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F55" w:rsidRDefault="008F15C3" w:rsidP="00455598">
      <w:pPr>
        <w:spacing w:after="0" w:line="240" w:lineRule="auto"/>
        <w:jc w:val="center"/>
        <w:rPr>
          <w:rStyle w:val="tlid-translation"/>
          <w:rFonts w:ascii="Times New Roman" w:hAnsi="Times New Roman" w:cs="Times New Roman"/>
          <w:b/>
          <w:sz w:val="48"/>
          <w:szCs w:val="48"/>
        </w:rPr>
      </w:pPr>
      <w:r w:rsidRPr="00A60889">
        <w:rPr>
          <w:rStyle w:val="tlid-translation"/>
          <w:rFonts w:ascii="Times New Roman" w:hAnsi="Times New Roman" w:cs="Times New Roman"/>
          <w:b/>
          <w:sz w:val="48"/>
          <w:szCs w:val="48"/>
        </w:rPr>
        <w:t>Millennia</w:t>
      </w:r>
      <w:r w:rsidR="00051AA2">
        <w:rPr>
          <w:rStyle w:val="tlid-translation"/>
          <w:rFonts w:ascii="Times New Roman" w:hAnsi="Times New Roman" w:cs="Times New Roman"/>
          <w:b/>
          <w:sz w:val="48"/>
          <w:szCs w:val="48"/>
        </w:rPr>
        <w:t xml:space="preserve"> </w:t>
      </w:r>
      <w:r w:rsidR="00455598" w:rsidRPr="00A60889">
        <w:rPr>
          <w:rStyle w:val="tlid-translation"/>
          <w:rFonts w:ascii="Times New Roman" w:hAnsi="Times New Roman" w:cs="Times New Roman"/>
          <w:b/>
          <w:sz w:val="48"/>
          <w:szCs w:val="48"/>
        </w:rPr>
        <w:t>Ulam</w:t>
      </w:r>
      <w:r w:rsidRPr="00A60889">
        <w:rPr>
          <w:rStyle w:val="tlid-translation"/>
          <w:rFonts w:ascii="Times New Roman" w:hAnsi="Times New Roman" w:cs="Times New Roman"/>
          <w:b/>
          <w:sz w:val="48"/>
          <w:szCs w:val="48"/>
        </w:rPr>
        <w:t>a Online Knowledge Acquisition a</w:t>
      </w:r>
      <w:r w:rsidR="00455598" w:rsidRPr="00A60889">
        <w:rPr>
          <w:rStyle w:val="tlid-translation"/>
          <w:rFonts w:ascii="Times New Roman" w:hAnsi="Times New Roman" w:cs="Times New Roman"/>
          <w:b/>
          <w:sz w:val="48"/>
          <w:szCs w:val="48"/>
        </w:rPr>
        <w:t xml:space="preserve">nd Use </w:t>
      </w:r>
      <w:r w:rsidRPr="00A60889">
        <w:rPr>
          <w:rStyle w:val="tlid-translation"/>
          <w:rFonts w:ascii="Times New Roman" w:hAnsi="Times New Roman" w:cs="Times New Roman"/>
          <w:b/>
          <w:sz w:val="48"/>
          <w:szCs w:val="48"/>
        </w:rPr>
        <w:t>in</w:t>
      </w:r>
      <w:r w:rsidR="00455598" w:rsidRPr="00A60889">
        <w:rPr>
          <w:rStyle w:val="tlid-translation"/>
          <w:rFonts w:ascii="Times New Roman" w:hAnsi="Times New Roman" w:cs="Times New Roman"/>
          <w:b/>
          <w:sz w:val="48"/>
          <w:szCs w:val="48"/>
        </w:rPr>
        <w:t xml:space="preserve"> Daily Fatwa Making Habits</w:t>
      </w:r>
    </w:p>
    <w:p w:rsidR="00AE2046" w:rsidRDefault="00AE2046" w:rsidP="00455598">
      <w:pPr>
        <w:spacing w:after="0" w:line="240" w:lineRule="auto"/>
        <w:jc w:val="center"/>
        <w:rPr>
          <w:rStyle w:val="tlid-translation"/>
          <w:rFonts w:ascii="Times New Roman" w:hAnsi="Times New Roman" w:cs="Times New Roman"/>
          <w:b/>
          <w:sz w:val="24"/>
          <w:szCs w:val="24"/>
        </w:rPr>
      </w:pPr>
    </w:p>
    <w:p w:rsidR="00AE2046" w:rsidRPr="00CE142A" w:rsidRDefault="00AE2046" w:rsidP="00AE2046">
      <w:pPr>
        <w:spacing w:after="0" w:line="240" w:lineRule="auto"/>
        <w:jc w:val="center"/>
        <w:rPr>
          <w:rFonts w:ascii="Times New Roman" w:hAnsi="Times New Roman" w:cs="Times New Roman"/>
          <w:b/>
          <w:sz w:val="24"/>
          <w:szCs w:val="24"/>
        </w:rPr>
      </w:pP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1"/>
        <w:gridCol w:w="4110"/>
      </w:tblGrid>
      <w:tr w:rsidR="00AE2046" w:rsidRPr="008B160E" w:rsidTr="0035367E">
        <w:tc>
          <w:tcPr>
            <w:tcW w:w="4111" w:type="dxa"/>
          </w:tcPr>
          <w:p w:rsidR="00AE2046" w:rsidRPr="008B160E" w:rsidRDefault="00AE2046" w:rsidP="00183D84">
            <w:pPr>
              <w:jc w:val="center"/>
              <w:rPr>
                <w:rFonts w:ascii="Times New Roman" w:hAnsi="Times New Roman" w:cs="Times New Roman"/>
                <w:sz w:val="20"/>
                <w:szCs w:val="20"/>
              </w:rPr>
            </w:pPr>
            <w:r>
              <w:rPr>
                <w:rFonts w:ascii="Times New Roman" w:hAnsi="Times New Roman" w:cs="Times New Roman"/>
                <w:sz w:val="20"/>
                <w:szCs w:val="20"/>
              </w:rPr>
              <w:t>Rusli Rusli</w:t>
            </w:r>
          </w:p>
          <w:p w:rsidR="00AE2046" w:rsidRPr="008B160E" w:rsidRDefault="00AE2046" w:rsidP="00183D84">
            <w:pPr>
              <w:jc w:val="center"/>
              <w:rPr>
                <w:rFonts w:ascii="Times New Roman" w:hAnsi="Times New Roman" w:cs="Times New Roman"/>
                <w:sz w:val="20"/>
                <w:szCs w:val="20"/>
              </w:rPr>
            </w:pPr>
            <w:r w:rsidRPr="008B160E">
              <w:rPr>
                <w:rFonts w:ascii="Times New Roman" w:hAnsi="Times New Roman" w:cs="Times New Roman"/>
                <w:i/>
                <w:sz w:val="20"/>
                <w:szCs w:val="20"/>
              </w:rPr>
              <w:t xml:space="preserve">Faculty Islamic </w:t>
            </w:r>
            <w:r>
              <w:rPr>
                <w:rFonts w:ascii="Times New Roman" w:hAnsi="Times New Roman" w:cs="Times New Roman"/>
                <w:i/>
                <w:sz w:val="20"/>
                <w:szCs w:val="20"/>
              </w:rPr>
              <w:t>law</w:t>
            </w:r>
            <w:r w:rsidRPr="008B160E">
              <w:rPr>
                <w:rFonts w:ascii="Times New Roman" w:hAnsi="Times New Roman" w:cs="Times New Roman"/>
                <w:i/>
                <w:sz w:val="20"/>
                <w:szCs w:val="20"/>
              </w:rPr>
              <w:t>, Institut Agama islam Negeri</w:t>
            </w:r>
            <w:r w:rsidRPr="008B160E">
              <w:rPr>
                <w:rFonts w:ascii="Times New Roman" w:hAnsi="Times New Roman" w:cs="Times New Roman"/>
                <w:sz w:val="20"/>
                <w:szCs w:val="20"/>
              </w:rPr>
              <w:t xml:space="preserve"> Palu, Indonesia</w:t>
            </w:r>
          </w:p>
          <w:p w:rsidR="00AE2046" w:rsidRDefault="00AE2046" w:rsidP="00183D84">
            <w:pPr>
              <w:jc w:val="center"/>
              <w:rPr>
                <w:rFonts w:ascii="Times New Roman" w:hAnsi="Times New Roman" w:cs="Times New Roman"/>
                <w:sz w:val="20"/>
                <w:szCs w:val="20"/>
              </w:rPr>
            </w:pPr>
            <w:r>
              <w:rPr>
                <w:rFonts w:ascii="Times New Roman" w:hAnsi="Times New Roman" w:cs="Times New Roman"/>
                <w:sz w:val="20"/>
                <w:szCs w:val="20"/>
              </w:rPr>
              <w:t xml:space="preserve">Email: </w:t>
            </w:r>
            <w:hyperlink r:id="rId7" w:history="1">
              <w:r w:rsidR="0035367E" w:rsidRPr="00FF2335">
                <w:rPr>
                  <w:rStyle w:val="Hyperlink"/>
                  <w:rFonts w:ascii="Times New Roman" w:hAnsi="Times New Roman" w:cs="Times New Roman"/>
                  <w:sz w:val="20"/>
                  <w:szCs w:val="20"/>
                </w:rPr>
                <w:t>rusli@iainpalu.ac.id</w:t>
              </w:r>
            </w:hyperlink>
          </w:p>
          <w:p w:rsidR="0035367E" w:rsidRPr="008B160E" w:rsidRDefault="0035367E" w:rsidP="00183D84">
            <w:pPr>
              <w:jc w:val="center"/>
              <w:rPr>
                <w:rFonts w:ascii="Times New Roman" w:hAnsi="Times New Roman" w:cs="Times New Roman"/>
                <w:sz w:val="20"/>
                <w:szCs w:val="20"/>
              </w:rPr>
            </w:pPr>
          </w:p>
        </w:tc>
        <w:tc>
          <w:tcPr>
            <w:tcW w:w="4110" w:type="dxa"/>
          </w:tcPr>
          <w:p w:rsidR="00AE2046" w:rsidRPr="008B160E" w:rsidRDefault="00AE2046" w:rsidP="00183D84">
            <w:pPr>
              <w:jc w:val="center"/>
              <w:rPr>
                <w:rFonts w:ascii="Times New Roman" w:hAnsi="Times New Roman" w:cs="Times New Roman"/>
                <w:sz w:val="20"/>
                <w:szCs w:val="20"/>
              </w:rPr>
            </w:pPr>
            <w:r w:rsidRPr="008B160E">
              <w:rPr>
                <w:rFonts w:ascii="Times New Roman" w:hAnsi="Times New Roman" w:cs="Times New Roman"/>
                <w:sz w:val="20"/>
                <w:szCs w:val="20"/>
              </w:rPr>
              <w:t>Nurdin</w:t>
            </w:r>
            <w:r>
              <w:rPr>
                <w:rFonts w:ascii="Times New Roman" w:hAnsi="Times New Roman" w:cs="Times New Roman"/>
                <w:sz w:val="20"/>
                <w:szCs w:val="20"/>
              </w:rPr>
              <w:t xml:space="preserve"> </w:t>
            </w:r>
            <w:r w:rsidRPr="008B160E">
              <w:rPr>
                <w:rFonts w:ascii="Times New Roman" w:hAnsi="Times New Roman" w:cs="Times New Roman"/>
                <w:sz w:val="20"/>
                <w:szCs w:val="20"/>
              </w:rPr>
              <w:t xml:space="preserve"> Nurdin</w:t>
            </w:r>
          </w:p>
          <w:p w:rsidR="00AE2046" w:rsidRPr="008B160E" w:rsidRDefault="00AE2046" w:rsidP="00183D84">
            <w:pPr>
              <w:jc w:val="center"/>
              <w:rPr>
                <w:rFonts w:ascii="Times New Roman" w:hAnsi="Times New Roman" w:cs="Times New Roman"/>
                <w:sz w:val="20"/>
                <w:szCs w:val="20"/>
              </w:rPr>
            </w:pPr>
            <w:r w:rsidRPr="008B160E">
              <w:rPr>
                <w:rFonts w:ascii="Times New Roman" w:hAnsi="Times New Roman" w:cs="Times New Roman"/>
                <w:i/>
                <w:sz w:val="20"/>
                <w:szCs w:val="20"/>
              </w:rPr>
              <w:t>Faculty of Islamic Economics and Business, Institut Agama islam Negeri</w:t>
            </w:r>
            <w:r w:rsidRPr="008B160E">
              <w:rPr>
                <w:rFonts w:ascii="Times New Roman" w:hAnsi="Times New Roman" w:cs="Times New Roman"/>
                <w:sz w:val="20"/>
                <w:szCs w:val="20"/>
              </w:rPr>
              <w:t xml:space="preserve"> Palu, Indonesia</w:t>
            </w:r>
          </w:p>
          <w:p w:rsidR="00AE2046" w:rsidRPr="008B160E" w:rsidRDefault="00AE2046" w:rsidP="00183D84">
            <w:pPr>
              <w:jc w:val="center"/>
              <w:rPr>
                <w:rFonts w:ascii="Times New Roman" w:hAnsi="Times New Roman" w:cs="Times New Roman"/>
                <w:b/>
                <w:sz w:val="20"/>
                <w:szCs w:val="20"/>
              </w:rPr>
            </w:pPr>
            <w:r w:rsidRPr="008B160E">
              <w:rPr>
                <w:rFonts w:ascii="Times New Roman" w:hAnsi="Times New Roman" w:cs="Times New Roman"/>
                <w:sz w:val="20"/>
                <w:szCs w:val="20"/>
              </w:rPr>
              <w:t xml:space="preserve">Email: </w:t>
            </w:r>
            <w:hyperlink r:id="rId8" w:history="1">
              <w:r w:rsidR="0035367E" w:rsidRPr="00FF2335">
                <w:rPr>
                  <w:rStyle w:val="Hyperlink"/>
                  <w:rFonts w:ascii="Times New Roman" w:hAnsi="Times New Roman" w:cs="Times New Roman"/>
                  <w:sz w:val="20"/>
                  <w:szCs w:val="20"/>
                </w:rPr>
                <w:t>nnurdin@iainpalu.ac.id</w:t>
              </w:r>
            </w:hyperlink>
            <w:r w:rsidR="0035367E">
              <w:rPr>
                <w:rFonts w:ascii="Times New Roman" w:hAnsi="Times New Roman" w:cs="Times New Roman"/>
                <w:sz w:val="20"/>
                <w:szCs w:val="20"/>
              </w:rPr>
              <w:t xml:space="preserve"> </w:t>
            </w:r>
          </w:p>
        </w:tc>
      </w:tr>
    </w:tbl>
    <w:p w:rsidR="0014084B" w:rsidRPr="00455598" w:rsidRDefault="0014084B" w:rsidP="00455598">
      <w:pPr>
        <w:spacing w:after="0" w:line="240" w:lineRule="auto"/>
        <w:jc w:val="center"/>
        <w:rPr>
          <w:rStyle w:val="tlid-translation"/>
          <w:rFonts w:ascii="Times New Roman" w:hAnsi="Times New Roman" w:cs="Times New Roman"/>
          <w:sz w:val="20"/>
          <w:szCs w:val="20"/>
        </w:rPr>
      </w:pPr>
    </w:p>
    <w:p w:rsidR="00A60889" w:rsidRDefault="00A60889" w:rsidP="00455598">
      <w:pPr>
        <w:spacing w:after="0" w:line="240" w:lineRule="auto"/>
        <w:jc w:val="both"/>
        <w:rPr>
          <w:rStyle w:val="tlid-translation"/>
          <w:rFonts w:ascii="Times New Roman" w:hAnsi="Times New Roman" w:cs="Times New Roman"/>
          <w:b/>
          <w:i/>
          <w:sz w:val="20"/>
          <w:szCs w:val="20"/>
        </w:rPr>
        <w:sectPr w:rsidR="00A60889" w:rsidSect="00A60889">
          <w:footerReference w:type="default" r:id="rId9"/>
          <w:pgSz w:w="11909" w:h="16834" w:code="9"/>
          <w:pgMar w:top="2074" w:right="662" w:bottom="2520" w:left="1080" w:header="432" w:footer="432" w:gutter="0"/>
          <w:cols w:space="720"/>
          <w:docGrid w:linePitch="360"/>
        </w:sectPr>
      </w:pPr>
    </w:p>
    <w:p w:rsidR="0014084B" w:rsidRPr="00A262BA" w:rsidRDefault="008F15C3" w:rsidP="00455598">
      <w:pPr>
        <w:spacing w:after="0" w:line="240" w:lineRule="auto"/>
        <w:jc w:val="both"/>
        <w:rPr>
          <w:rStyle w:val="tlid-translation"/>
          <w:rFonts w:ascii="Times New Roman" w:hAnsi="Times New Roman" w:cs="Times New Roman"/>
          <w:b/>
          <w:i/>
          <w:sz w:val="20"/>
          <w:szCs w:val="20"/>
        </w:rPr>
      </w:pPr>
      <w:r w:rsidRPr="00A262BA">
        <w:rPr>
          <w:rStyle w:val="tlid-translation"/>
          <w:rFonts w:ascii="Times New Roman" w:hAnsi="Times New Roman" w:cs="Times New Roman"/>
          <w:b/>
          <w:i/>
          <w:sz w:val="20"/>
          <w:szCs w:val="20"/>
        </w:rPr>
        <w:lastRenderedPageBreak/>
        <w:t xml:space="preserve">Abstract - </w:t>
      </w:r>
      <w:r w:rsidR="00C853C5" w:rsidRPr="00A262BA">
        <w:rPr>
          <w:rStyle w:val="tlid-translation"/>
          <w:rFonts w:ascii="Times New Roman" w:hAnsi="Times New Roman" w:cs="Times New Roman"/>
          <w:b/>
          <w:i/>
          <w:sz w:val="20"/>
          <w:szCs w:val="20"/>
        </w:rPr>
        <w:t xml:space="preserve">The objective of this study is to find out the relationship between millennial ulama online knowledge acquisition and the use of online knowledge in daily fatwa making habits. This study </w:t>
      </w:r>
      <w:r w:rsidR="00C91849" w:rsidRPr="00A262BA">
        <w:rPr>
          <w:rStyle w:val="tlid-translation"/>
          <w:rFonts w:ascii="Times New Roman" w:hAnsi="Times New Roman" w:cs="Times New Roman"/>
          <w:b/>
          <w:i/>
          <w:sz w:val="20"/>
          <w:szCs w:val="20"/>
        </w:rPr>
        <w:t>use</w:t>
      </w:r>
      <w:r w:rsidR="00C853C5" w:rsidRPr="00A262BA">
        <w:rPr>
          <w:rStyle w:val="tlid-translation"/>
          <w:rFonts w:ascii="Times New Roman" w:hAnsi="Times New Roman" w:cs="Times New Roman"/>
          <w:b/>
          <w:i/>
          <w:sz w:val="20"/>
          <w:szCs w:val="20"/>
        </w:rPr>
        <w:t>d</w:t>
      </w:r>
      <w:r w:rsidR="00C91849" w:rsidRPr="00A262BA">
        <w:rPr>
          <w:rStyle w:val="tlid-translation"/>
          <w:rFonts w:ascii="Times New Roman" w:hAnsi="Times New Roman" w:cs="Times New Roman"/>
          <w:b/>
          <w:i/>
          <w:sz w:val="20"/>
          <w:szCs w:val="20"/>
        </w:rPr>
        <w:t xml:space="preserve"> a theoretical lens adopted </w:t>
      </w:r>
      <w:r w:rsidRPr="00A262BA">
        <w:rPr>
          <w:rStyle w:val="tlid-translation"/>
          <w:rFonts w:ascii="Times New Roman" w:hAnsi="Times New Roman" w:cs="Times New Roman"/>
          <w:b/>
          <w:i/>
          <w:sz w:val="20"/>
          <w:szCs w:val="20"/>
        </w:rPr>
        <w:t>from information</w:t>
      </w:r>
      <w:r w:rsidR="00C91849" w:rsidRPr="00A262BA">
        <w:rPr>
          <w:rStyle w:val="tlid-translation"/>
          <w:rFonts w:ascii="Times New Roman" w:hAnsi="Times New Roman" w:cs="Times New Roman"/>
          <w:b/>
          <w:i/>
          <w:sz w:val="20"/>
          <w:szCs w:val="20"/>
        </w:rPr>
        <w:t xml:space="preserve"> technology and Islamic sociology</w:t>
      </w:r>
      <w:r w:rsidR="00C853C5" w:rsidRPr="00A262BA">
        <w:rPr>
          <w:rStyle w:val="tlid-translation"/>
          <w:rFonts w:ascii="Times New Roman" w:hAnsi="Times New Roman" w:cs="Times New Roman"/>
          <w:b/>
          <w:i/>
          <w:sz w:val="20"/>
          <w:szCs w:val="20"/>
        </w:rPr>
        <w:t xml:space="preserve"> to </w:t>
      </w:r>
      <w:r w:rsidR="00C91849" w:rsidRPr="00A262BA">
        <w:rPr>
          <w:rStyle w:val="tlid-translation"/>
          <w:rFonts w:ascii="Times New Roman" w:hAnsi="Times New Roman" w:cs="Times New Roman"/>
          <w:b/>
          <w:i/>
          <w:sz w:val="20"/>
          <w:szCs w:val="20"/>
        </w:rPr>
        <w:t>construct a model to survey millennia</w:t>
      </w:r>
      <w:r w:rsidR="00051AA2">
        <w:rPr>
          <w:rStyle w:val="tlid-translation"/>
          <w:rFonts w:ascii="Times New Roman" w:hAnsi="Times New Roman" w:cs="Times New Roman"/>
          <w:b/>
          <w:i/>
          <w:sz w:val="20"/>
          <w:szCs w:val="20"/>
        </w:rPr>
        <w:t xml:space="preserve"> </w:t>
      </w:r>
      <w:r w:rsidRPr="00A262BA">
        <w:rPr>
          <w:rStyle w:val="tlid-translation"/>
          <w:rFonts w:ascii="Times New Roman" w:hAnsi="Times New Roman" w:cs="Times New Roman"/>
          <w:b/>
          <w:i/>
          <w:sz w:val="20"/>
          <w:szCs w:val="20"/>
        </w:rPr>
        <w:t>generation</w:t>
      </w:r>
      <w:r w:rsidR="00051AA2">
        <w:rPr>
          <w:rStyle w:val="tlid-translation"/>
          <w:rFonts w:ascii="Times New Roman" w:hAnsi="Times New Roman" w:cs="Times New Roman"/>
          <w:b/>
          <w:i/>
          <w:sz w:val="20"/>
          <w:szCs w:val="20"/>
        </w:rPr>
        <w:t xml:space="preserve"> </w:t>
      </w:r>
      <w:r w:rsidRPr="00A262BA">
        <w:rPr>
          <w:rStyle w:val="tlid-translation"/>
          <w:rFonts w:ascii="Times New Roman" w:hAnsi="Times New Roman" w:cs="Times New Roman"/>
          <w:b/>
          <w:i/>
          <w:sz w:val="20"/>
          <w:szCs w:val="20"/>
        </w:rPr>
        <w:t>U</w:t>
      </w:r>
      <w:r w:rsidR="00C91849" w:rsidRPr="00A262BA">
        <w:rPr>
          <w:rStyle w:val="tlid-translation"/>
          <w:rFonts w:ascii="Times New Roman" w:hAnsi="Times New Roman" w:cs="Times New Roman"/>
          <w:b/>
          <w:i/>
          <w:sz w:val="20"/>
          <w:szCs w:val="20"/>
        </w:rPr>
        <w:t>lama</w:t>
      </w:r>
      <w:r w:rsidR="00051AA2">
        <w:rPr>
          <w:rStyle w:val="tlid-translation"/>
          <w:rFonts w:ascii="Times New Roman" w:hAnsi="Times New Roman" w:cs="Times New Roman"/>
          <w:b/>
          <w:i/>
          <w:sz w:val="20"/>
          <w:szCs w:val="20"/>
        </w:rPr>
        <w:t xml:space="preserve"> </w:t>
      </w:r>
      <w:r w:rsidR="00C853C5" w:rsidRPr="00A262BA">
        <w:rPr>
          <w:rStyle w:val="tlid-translation"/>
          <w:rFonts w:ascii="Times New Roman" w:hAnsi="Times New Roman" w:cs="Times New Roman"/>
          <w:b/>
          <w:i/>
          <w:sz w:val="20"/>
          <w:szCs w:val="20"/>
        </w:rPr>
        <w:t xml:space="preserve">in acquiring online </w:t>
      </w:r>
      <w:r w:rsidR="00C91849" w:rsidRPr="00A262BA">
        <w:rPr>
          <w:rStyle w:val="tlid-translation"/>
          <w:rFonts w:ascii="Times New Roman" w:hAnsi="Times New Roman" w:cs="Times New Roman"/>
          <w:b/>
          <w:i/>
          <w:sz w:val="20"/>
          <w:szCs w:val="20"/>
        </w:rPr>
        <w:t>Islamic knowledge</w:t>
      </w:r>
      <w:r w:rsidR="00C853C5" w:rsidRPr="00A262BA">
        <w:rPr>
          <w:rStyle w:val="tlid-translation"/>
          <w:rFonts w:ascii="Times New Roman" w:hAnsi="Times New Roman" w:cs="Times New Roman"/>
          <w:b/>
          <w:i/>
          <w:sz w:val="20"/>
          <w:szCs w:val="20"/>
        </w:rPr>
        <w:t xml:space="preserve"> and</w:t>
      </w:r>
      <w:r w:rsidR="00C91849" w:rsidRPr="00A262BA">
        <w:rPr>
          <w:rStyle w:val="tlid-translation"/>
          <w:rFonts w:ascii="Times New Roman" w:hAnsi="Times New Roman" w:cs="Times New Roman"/>
          <w:b/>
          <w:i/>
          <w:sz w:val="20"/>
          <w:szCs w:val="20"/>
        </w:rPr>
        <w:t xml:space="preserve"> fatwa </w:t>
      </w:r>
      <w:r w:rsidR="00FF57D8" w:rsidRPr="00A262BA">
        <w:rPr>
          <w:rStyle w:val="tlid-translation"/>
          <w:rFonts w:ascii="Times New Roman" w:hAnsi="Times New Roman" w:cs="Times New Roman"/>
          <w:b/>
          <w:i/>
          <w:sz w:val="20"/>
          <w:szCs w:val="20"/>
        </w:rPr>
        <w:t>making habits</w:t>
      </w:r>
      <w:r w:rsidR="00C91849" w:rsidRPr="00A262BA">
        <w:rPr>
          <w:rStyle w:val="tlid-translation"/>
          <w:rFonts w:ascii="Times New Roman" w:hAnsi="Times New Roman" w:cs="Times New Roman"/>
          <w:b/>
          <w:i/>
          <w:sz w:val="20"/>
          <w:szCs w:val="20"/>
        </w:rPr>
        <w:t>. The survey</w:t>
      </w:r>
      <w:r w:rsidRPr="00A262BA">
        <w:rPr>
          <w:rStyle w:val="tlid-translation"/>
          <w:rFonts w:ascii="Times New Roman" w:hAnsi="Times New Roman" w:cs="Times New Roman"/>
          <w:b/>
          <w:i/>
          <w:sz w:val="20"/>
          <w:szCs w:val="20"/>
        </w:rPr>
        <w:t>s</w:t>
      </w:r>
      <w:r w:rsidR="00C853C5" w:rsidRPr="00A262BA">
        <w:rPr>
          <w:rStyle w:val="tlid-translation"/>
          <w:rFonts w:ascii="Times New Roman" w:hAnsi="Times New Roman" w:cs="Times New Roman"/>
          <w:b/>
          <w:i/>
          <w:sz w:val="20"/>
          <w:szCs w:val="20"/>
        </w:rPr>
        <w:t xml:space="preserve"> were distributed to 9</w:t>
      </w:r>
      <w:r w:rsidR="00C91849" w:rsidRPr="00A262BA">
        <w:rPr>
          <w:rStyle w:val="tlid-translation"/>
          <w:rFonts w:ascii="Times New Roman" w:hAnsi="Times New Roman" w:cs="Times New Roman"/>
          <w:b/>
          <w:i/>
          <w:sz w:val="20"/>
          <w:szCs w:val="20"/>
        </w:rPr>
        <w:t>0 millennia generation</w:t>
      </w:r>
      <w:r w:rsidR="001A517B">
        <w:rPr>
          <w:rStyle w:val="tlid-translation"/>
          <w:rFonts w:ascii="Times New Roman" w:hAnsi="Times New Roman" w:cs="Times New Roman"/>
          <w:b/>
          <w:i/>
          <w:sz w:val="20"/>
          <w:szCs w:val="20"/>
        </w:rPr>
        <w:t xml:space="preserve"> </w:t>
      </w:r>
      <w:r w:rsidR="00C853C5" w:rsidRPr="00A262BA">
        <w:rPr>
          <w:rStyle w:val="tlid-translation"/>
          <w:rFonts w:ascii="Times New Roman" w:hAnsi="Times New Roman" w:cs="Times New Roman"/>
          <w:b/>
          <w:i/>
          <w:sz w:val="20"/>
          <w:szCs w:val="20"/>
        </w:rPr>
        <w:t xml:space="preserve">regencies and the city </w:t>
      </w:r>
      <w:r w:rsidR="00C91849" w:rsidRPr="00A262BA">
        <w:rPr>
          <w:rStyle w:val="tlid-translation"/>
          <w:rFonts w:ascii="Times New Roman" w:hAnsi="Times New Roman" w:cs="Times New Roman"/>
          <w:b/>
          <w:i/>
          <w:sz w:val="20"/>
          <w:szCs w:val="20"/>
        </w:rPr>
        <w:t>level</w:t>
      </w:r>
      <w:r w:rsidR="00051AA2">
        <w:rPr>
          <w:rStyle w:val="tlid-translation"/>
          <w:rFonts w:ascii="Times New Roman" w:hAnsi="Times New Roman" w:cs="Times New Roman"/>
          <w:b/>
          <w:i/>
          <w:sz w:val="20"/>
          <w:szCs w:val="20"/>
        </w:rPr>
        <w:t xml:space="preserve"> </w:t>
      </w:r>
      <w:r w:rsidR="00505876" w:rsidRPr="00A262BA">
        <w:rPr>
          <w:rStyle w:val="tlid-translation"/>
          <w:rFonts w:ascii="Times New Roman" w:hAnsi="Times New Roman" w:cs="Times New Roman"/>
          <w:b/>
          <w:i/>
          <w:sz w:val="20"/>
          <w:szCs w:val="20"/>
        </w:rPr>
        <w:t xml:space="preserve">of </w:t>
      </w:r>
      <w:r w:rsidRPr="00A262BA">
        <w:rPr>
          <w:rStyle w:val="tlid-translation"/>
          <w:rFonts w:ascii="Times New Roman" w:hAnsi="Times New Roman" w:cs="Times New Roman"/>
          <w:b/>
          <w:i/>
          <w:sz w:val="20"/>
          <w:szCs w:val="20"/>
        </w:rPr>
        <w:t>Majelis</w:t>
      </w:r>
      <w:r w:rsidR="00051AA2">
        <w:rPr>
          <w:rStyle w:val="tlid-translation"/>
          <w:rFonts w:ascii="Times New Roman" w:hAnsi="Times New Roman" w:cs="Times New Roman"/>
          <w:b/>
          <w:i/>
          <w:sz w:val="20"/>
          <w:szCs w:val="20"/>
        </w:rPr>
        <w:t xml:space="preserve"> </w:t>
      </w:r>
      <w:r w:rsidRPr="00A262BA">
        <w:rPr>
          <w:rStyle w:val="tlid-translation"/>
          <w:rFonts w:ascii="Times New Roman" w:hAnsi="Times New Roman" w:cs="Times New Roman"/>
          <w:b/>
          <w:i/>
          <w:sz w:val="20"/>
          <w:szCs w:val="20"/>
        </w:rPr>
        <w:t>Ulama</w:t>
      </w:r>
      <w:r w:rsidR="00505876" w:rsidRPr="00A262BA">
        <w:rPr>
          <w:rStyle w:val="tlid-translation"/>
          <w:rFonts w:ascii="Times New Roman" w:hAnsi="Times New Roman" w:cs="Times New Roman"/>
          <w:b/>
          <w:i/>
          <w:sz w:val="20"/>
          <w:szCs w:val="20"/>
        </w:rPr>
        <w:t xml:space="preserve"> Indonesia (MUI)</w:t>
      </w:r>
      <w:r w:rsidR="00C91849" w:rsidRPr="00A262BA">
        <w:rPr>
          <w:rStyle w:val="tlid-translation"/>
          <w:rFonts w:ascii="Times New Roman" w:hAnsi="Times New Roman" w:cs="Times New Roman"/>
          <w:b/>
          <w:i/>
          <w:sz w:val="20"/>
          <w:szCs w:val="20"/>
        </w:rPr>
        <w:t>. The result</w:t>
      </w:r>
      <w:r w:rsidR="007A561A" w:rsidRPr="00A262BA">
        <w:rPr>
          <w:rStyle w:val="tlid-translation"/>
          <w:rFonts w:ascii="Times New Roman" w:hAnsi="Times New Roman" w:cs="Times New Roman"/>
          <w:b/>
          <w:i/>
          <w:sz w:val="20"/>
          <w:szCs w:val="20"/>
        </w:rPr>
        <w:t>s</w:t>
      </w:r>
      <w:r w:rsidR="00C91849" w:rsidRPr="00A262BA">
        <w:rPr>
          <w:rStyle w:val="tlid-translation"/>
          <w:rFonts w:ascii="Times New Roman" w:hAnsi="Times New Roman" w:cs="Times New Roman"/>
          <w:b/>
          <w:i/>
          <w:sz w:val="20"/>
          <w:szCs w:val="20"/>
        </w:rPr>
        <w:t xml:space="preserve"> show that online </w:t>
      </w:r>
      <w:r w:rsidR="00505876" w:rsidRPr="00A262BA">
        <w:rPr>
          <w:rStyle w:val="tlid-translation"/>
          <w:rFonts w:ascii="Times New Roman" w:hAnsi="Times New Roman" w:cs="Times New Roman"/>
          <w:b/>
          <w:i/>
          <w:sz w:val="20"/>
          <w:szCs w:val="20"/>
        </w:rPr>
        <w:t>social interactions</w:t>
      </w:r>
      <w:r w:rsidR="007A561A" w:rsidRPr="00A262BA">
        <w:rPr>
          <w:rStyle w:val="tlid-translation"/>
          <w:rFonts w:ascii="Times New Roman" w:hAnsi="Times New Roman" w:cs="Times New Roman"/>
          <w:b/>
          <w:i/>
          <w:sz w:val="20"/>
          <w:szCs w:val="20"/>
        </w:rPr>
        <w:t>, quality of interaction, and online network</w:t>
      </w:r>
      <w:r w:rsidR="00505876" w:rsidRPr="00A262BA">
        <w:rPr>
          <w:rStyle w:val="tlid-translation"/>
          <w:rFonts w:ascii="Times New Roman" w:hAnsi="Times New Roman" w:cs="Times New Roman"/>
          <w:b/>
          <w:i/>
          <w:sz w:val="20"/>
          <w:szCs w:val="20"/>
        </w:rPr>
        <w:t xml:space="preserve"> with other ulama</w:t>
      </w:r>
      <w:r w:rsidR="007A561A" w:rsidRPr="00A262BA">
        <w:rPr>
          <w:rStyle w:val="tlid-translation"/>
          <w:rFonts w:ascii="Times New Roman" w:hAnsi="Times New Roman" w:cs="Times New Roman"/>
          <w:b/>
          <w:i/>
          <w:sz w:val="20"/>
          <w:szCs w:val="20"/>
        </w:rPr>
        <w:t xml:space="preserve"> have</w:t>
      </w:r>
      <w:r w:rsidR="00C91849" w:rsidRPr="00A262BA">
        <w:rPr>
          <w:rStyle w:val="tlid-translation"/>
          <w:rFonts w:ascii="Times New Roman" w:hAnsi="Times New Roman" w:cs="Times New Roman"/>
          <w:b/>
          <w:i/>
          <w:sz w:val="20"/>
          <w:szCs w:val="20"/>
        </w:rPr>
        <w:t xml:space="preserve"> significantly affected the millennia generation</w:t>
      </w:r>
      <w:r w:rsidR="001A517B">
        <w:rPr>
          <w:rStyle w:val="tlid-translation"/>
          <w:rFonts w:ascii="Times New Roman" w:hAnsi="Times New Roman" w:cs="Times New Roman"/>
          <w:b/>
          <w:i/>
          <w:sz w:val="20"/>
          <w:szCs w:val="20"/>
        </w:rPr>
        <w:t xml:space="preserve"> </w:t>
      </w:r>
      <w:r w:rsidRPr="00A262BA">
        <w:rPr>
          <w:rStyle w:val="tlid-translation"/>
          <w:rFonts w:ascii="Times New Roman" w:hAnsi="Times New Roman" w:cs="Times New Roman"/>
          <w:b/>
          <w:i/>
          <w:sz w:val="20"/>
          <w:szCs w:val="20"/>
        </w:rPr>
        <w:t>Ulama</w:t>
      </w:r>
      <w:r w:rsidR="00C91849" w:rsidRPr="00A262BA">
        <w:rPr>
          <w:rStyle w:val="tlid-translation"/>
          <w:rFonts w:ascii="Times New Roman" w:hAnsi="Times New Roman" w:cs="Times New Roman"/>
          <w:b/>
          <w:i/>
          <w:sz w:val="20"/>
          <w:szCs w:val="20"/>
        </w:rPr>
        <w:t xml:space="preserve"> Islamic knowledge acquisition. The knowledge, then,</w:t>
      </w:r>
      <w:r w:rsidR="00505876" w:rsidRPr="00A262BA">
        <w:rPr>
          <w:rStyle w:val="tlid-translation"/>
          <w:rFonts w:ascii="Times New Roman" w:hAnsi="Times New Roman" w:cs="Times New Roman"/>
          <w:b/>
          <w:i/>
          <w:sz w:val="20"/>
          <w:szCs w:val="20"/>
        </w:rPr>
        <w:t xml:space="preserve"> is used </w:t>
      </w:r>
      <w:r w:rsidR="007A561A" w:rsidRPr="00A262BA">
        <w:rPr>
          <w:rStyle w:val="tlid-translation"/>
          <w:rFonts w:ascii="Times New Roman" w:hAnsi="Times New Roman" w:cs="Times New Roman"/>
          <w:b/>
          <w:i/>
          <w:sz w:val="20"/>
          <w:szCs w:val="20"/>
        </w:rPr>
        <w:t xml:space="preserve">in daily fatwa </w:t>
      </w:r>
      <w:r w:rsidR="00505876" w:rsidRPr="00A262BA">
        <w:rPr>
          <w:rStyle w:val="tlid-translation"/>
          <w:rFonts w:ascii="Times New Roman" w:hAnsi="Times New Roman" w:cs="Times New Roman"/>
          <w:b/>
          <w:i/>
          <w:sz w:val="20"/>
          <w:szCs w:val="20"/>
        </w:rPr>
        <w:t>making</w:t>
      </w:r>
      <w:r w:rsidR="007A561A" w:rsidRPr="00A262BA">
        <w:rPr>
          <w:rStyle w:val="tlid-translation"/>
          <w:rFonts w:ascii="Times New Roman" w:hAnsi="Times New Roman" w:cs="Times New Roman"/>
          <w:b/>
          <w:i/>
          <w:sz w:val="20"/>
          <w:szCs w:val="20"/>
        </w:rPr>
        <w:t>.  We conclude that</w:t>
      </w:r>
      <w:r w:rsidRPr="00A262BA">
        <w:rPr>
          <w:rStyle w:val="tlid-translation"/>
          <w:rFonts w:ascii="Times New Roman" w:hAnsi="Times New Roman" w:cs="Times New Roman"/>
          <w:b/>
          <w:i/>
          <w:sz w:val="20"/>
          <w:szCs w:val="20"/>
        </w:rPr>
        <w:t xml:space="preserve"> a new generation of U</w:t>
      </w:r>
      <w:r w:rsidR="007A561A" w:rsidRPr="00A262BA">
        <w:rPr>
          <w:rStyle w:val="tlid-translation"/>
          <w:rFonts w:ascii="Times New Roman" w:hAnsi="Times New Roman" w:cs="Times New Roman"/>
          <w:b/>
          <w:i/>
          <w:sz w:val="20"/>
          <w:szCs w:val="20"/>
        </w:rPr>
        <w:t>lama has relied more on online knowledge sources rather than conventional sources such as traditional clerics and books.  Further research may need to focus on</w:t>
      </w:r>
      <w:r w:rsidRPr="00A262BA">
        <w:rPr>
          <w:rStyle w:val="tlid-translation"/>
          <w:rFonts w:ascii="Times New Roman" w:hAnsi="Times New Roman" w:cs="Times New Roman"/>
          <w:b/>
          <w:i/>
          <w:sz w:val="20"/>
          <w:szCs w:val="20"/>
        </w:rPr>
        <w:t xml:space="preserve"> the behavior of online knowledge access and use by millennia generation Ulama.  T</w:t>
      </w:r>
      <w:r w:rsidR="007A561A" w:rsidRPr="00A262BA">
        <w:rPr>
          <w:rStyle w:val="tlid-translation"/>
          <w:rFonts w:ascii="Times New Roman" w:hAnsi="Times New Roman" w:cs="Times New Roman"/>
          <w:b/>
          <w:i/>
          <w:sz w:val="20"/>
          <w:szCs w:val="20"/>
        </w:rPr>
        <w:t>he limitation of this study is that the sample within the regency level of Majelis</w:t>
      </w:r>
      <w:r w:rsidR="00051AA2">
        <w:rPr>
          <w:rStyle w:val="tlid-translation"/>
          <w:rFonts w:ascii="Times New Roman" w:hAnsi="Times New Roman" w:cs="Times New Roman"/>
          <w:b/>
          <w:i/>
          <w:sz w:val="20"/>
          <w:szCs w:val="20"/>
        </w:rPr>
        <w:t xml:space="preserve"> </w:t>
      </w:r>
      <w:r w:rsidR="007A561A" w:rsidRPr="00A262BA">
        <w:rPr>
          <w:rStyle w:val="tlid-translation"/>
          <w:rFonts w:ascii="Times New Roman" w:hAnsi="Times New Roman" w:cs="Times New Roman"/>
          <w:b/>
          <w:i/>
          <w:sz w:val="20"/>
          <w:szCs w:val="20"/>
        </w:rPr>
        <w:t>Ulama Indonesia at the regency level could not be accessed equally</w:t>
      </w:r>
      <w:r w:rsidRPr="00A262BA">
        <w:rPr>
          <w:rStyle w:val="tlid-translation"/>
          <w:rFonts w:ascii="Times New Roman" w:hAnsi="Times New Roman" w:cs="Times New Roman"/>
          <w:b/>
          <w:i/>
          <w:sz w:val="20"/>
          <w:szCs w:val="20"/>
        </w:rPr>
        <w:t xml:space="preserve"> due to time and geographic limitations.  </w:t>
      </w:r>
    </w:p>
    <w:p w:rsidR="00455598" w:rsidRPr="00A262BA" w:rsidRDefault="00455598" w:rsidP="00455598">
      <w:pPr>
        <w:spacing w:after="0" w:line="240" w:lineRule="auto"/>
        <w:jc w:val="both"/>
        <w:rPr>
          <w:rStyle w:val="tlid-translation"/>
          <w:rFonts w:ascii="Times New Roman" w:hAnsi="Times New Roman" w:cs="Times New Roman"/>
          <w:b/>
          <w:i/>
          <w:sz w:val="20"/>
          <w:szCs w:val="20"/>
        </w:rPr>
      </w:pPr>
    </w:p>
    <w:p w:rsidR="00655612" w:rsidRPr="00A262BA" w:rsidRDefault="008F15C3" w:rsidP="00455598">
      <w:pPr>
        <w:spacing w:after="0" w:line="240" w:lineRule="auto"/>
        <w:jc w:val="both"/>
        <w:rPr>
          <w:rStyle w:val="tlid-translation"/>
          <w:rFonts w:ascii="Times New Roman" w:hAnsi="Times New Roman" w:cs="Times New Roman"/>
          <w:b/>
          <w:i/>
          <w:sz w:val="20"/>
          <w:szCs w:val="20"/>
        </w:rPr>
      </w:pPr>
      <w:r w:rsidRPr="00A262BA">
        <w:rPr>
          <w:rStyle w:val="tlid-translation"/>
          <w:rFonts w:ascii="Times New Roman" w:hAnsi="Times New Roman" w:cs="Times New Roman"/>
          <w:b/>
          <w:i/>
          <w:sz w:val="20"/>
          <w:szCs w:val="20"/>
        </w:rPr>
        <w:t xml:space="preserve">Keywords – Online knowledge acquisition, millennia ulama, online fatwa, knowledge use </w:t>
      </w:r>
    </w:p>
    <w:p w:rsidR="00455598" w:rsidRPr="00455598" w:rsidRDefault="00455598" w:rsidP="00455598">
      <w:pPr>
        <w:spacing w:after="0" w:line="240" w:lineRule="auto"/>
        <w:jc w:val="both"/>
        <w:rPr>
          <w:rStyle w:val="tlid-translation"/>
          <w:rFonts w:ascii="Times New Roman" w:hAnsi="Times New Roman" w:cs="Times New Roman"/>
          <w:sz w:val="20"/>
          <w:szCs w:val="20"/>
        </w:rPr>
      </w:pPr>
    </w:p>
    <w:p w:rsidR="0014084B" w:rsidRPr="00455598" w:rsidRDefault="008F15C3" w:rsidP="00455598">
      <w:pPr>
        <w:spacing w:after="0" w:line="240" w:lineRule="auto"/>
        <w:jc w:val="center"/>
        <w:rPr>
          <w:rStyle w:val="tlid-translation"/>
          <w:rFonts w:ascii="Times New Roman" w:hAnsi="Times New Roman" w:cs="Times New Roman"/>
          <w:sz w:val="20"/>
          <w:szCs w:val="20"/>
        </w:rPr>
      </w:pPr>
      <w:r w:rsidRPr="00455598">
        <w:rPr>
          <w:rStyle w:val="tlid-translation"/>
          <w:rFonts w:ascii="Times New Roman" w:hAnsi="Times New Roman" w:cs="Times New Roman"/>
          <w:sz w:val="20"/>
          <w:szCs w:val="20"/>
        </w:rPr>
        <w:t>I. INTRODUCTION</w:t>
      </w:r>
    </w:p>
    <w:p w:rsidR="00F70FC9" w:rsidRPr="00455598" w:rsidRDefault="00F70FC9" w:rsidP="00455598">
      <w:pPr>
        <w:spacing w:after="0" w:line="240" w:lineRule="auto"/>
        <w:jc w:val="center"/>
        <w:rPr>
          <w:rStyle w:val="tlid-translation"/>
          <w:rFonts w:ascii="Times New Roman" w:hAnsi="Times New Roman" w:cs="Times New Roman"/>
          <w:sz w:val="20"/>
          <w:szCs w:val="20"/>
        </w:rPr>
      </w:pPr>
    </w:p>
    <w:p w:rsidR="0035370D" w:rsidRPr="00455598" w:rsidRDefault="008F15C3" w:rsidP="00455598">
      <w:pPr>
        <w:spacing w:after="0" w:line="240" w:lineRule="auto"/>
        <w:ind w:firstLine="360"/>
        <w:jc w:val="both"/>
        <w:rPr>
          <w:rFonts w:ascii="Times New Roman" w:eastAsia="Times New Roman" w:hAnsi="Times New Roman" w:cs="Times New Roman"/>
          <w:sz w:val="20"/>
          <w:szCs w:val="20"/>
        </w:rPr>
      </w:pPr>
      <w:r w:rsidRPr="00455598">
        <w:rPr>
          <w:rFonts w:ascii="Times New Roman" w:eastAsia="Times New Roman" w:hAnsi="Times New Roman" w:cs="Times New Roman"/>
          <w:sz w:val="20"/>
          <w:szCs w:val="20"/>
        </w:rPr>
        <w:t xml:space="preserve">The presence of the Internet has introduced substantial innovations in the production and consumption of Islamic knowledge. The development of new information technology infrastructure, skills and communication patterns has resulted in the emergence of 'new media ecologies', where established traditional Muslim authorities compete to compete with internet-based charismatic preachers and muftis. Besides that, the condition also shows that the internet, in the long run, has also strengthened the growth of social networking culture online and also at the same time encourages the individualization and privatization of faith. </w:t>
      </w:r>
      <w:r w:rsidRPr="00455598">
        <w:rPr>
          <w:rFonts w:ascii="Times New Roman" w:eastAsia="Times New Roman" w:hAnsi="Times New Roman" w:cs="Times New Roman"/>
          <w:sz w:val="20"/>
          <w:szCs w:val="20"/>
        </w:rPr>
        <w:lastRenderedPageBreak/>
        <w:t>Thus the Internet simultaneously also encourages the adjustment of Islamic knowledge acquisition and compliance with established religious authorities in the online domain</w:t>
      </w:r>
      <w:r w:rsidR="008D3FA5" w:rsidRPr="00455598">
        <w:rPr>
          <w:rFonts w:ascii="Times New Roman" w:eastAsia="Times New Roman" w:hAnsi="Times New Roman" w:cs="Times New Roman"/>
          <w:sz w:val="20"/>
          <w:szCs w:val="20"/>
        </w:rPr>
        <w:fldChar w:fldCharType="begin">
          <w:fldData xml:space="preserve">PEVuZE5vdGU+PENpdGU+PEF1dGhvcj5CZWNrZXI8L0F1dGhvcj48WWVhcj4yMDA5PC9ZZWFyPjxS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</w:fldData>
        </w:fldChar>
      </w:r>
      <w:r w:rsidR="00A262BA">
        <w:rPr>
          <w:rFonts w:ascii="Times New Roman" w:eastAsia="Times New Roman" w:hAnsi="Times New Roman" w:cs="Times New Roman"/>
          <w:sz w:val="20"/>
          <w:szCs w:val="20"/>
        </w:rPr>
        <w:instrText xml:space="preserve"> ADDIN EN.CITE </w:instrText>
      </w:r>
      <w:r w:rsidR="008D3FA5">
        <w:rPr>
          <w:rFonts w:ascii="Times New Roman" w:eastAsia="Times New Roman" w:hAnsi="Times New Roman" w:cs="Times New Roman"/>
          <w:sz w:val="20"/>
          <w:szCs w:val="20"/>
        </w:rPr>
        <w:fldChar w:fldCharType="begin">
          <w:fldData xml:space="preserve">PEVuZE5vdGU+PENpdGU+PEF1dGhvcj5CZWNrZXI8L0F1dGhvcj48WWVhcj4yMDA5PC9ZZWFyPjxS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</w:fldData>
        </w:fldChar>
      </w:r>
      <w:r w:rsidR="00A262BA">
        <w:rPr>
          <w:rFonts w:ascii="Times New Roman" w:eastAsia="Times New Roman" w:hAnsi="Times New Roman" w:cs="Times New Roman"/>
          <w:sz w:val="20"/>
          <w:szCs w:val="20"/>
        </w:rPr>
        <w:instrText xml:space="preserve"> ADDIN EN.CITE.DATA </w:instrText>
      </w:r>
      <w:r w:rsidR="008D3FA5">
        <w:rPr>
          <w:rFonts w:ascii="Times New Roman" w:eastAsia="Times New Roman" w:hAnsi="Times New Roman" w:cs="Times New Roman"/>
          <w:sz w:val="20"/>
          <w:szCs w:val="20"/>
        </w:rPr>
      </w:r>
      <w:r w:rsidR="008D3FA5">
        <w:rPr>
          <w:rFonts w:ascii="Times New Roman" w:eastAsia="Times New Roman" w:hAnsi="Times New Roman" w:cs="Times New Roman"/>
          <w:sz w:val="20"/>
          <w:szCs w:val="20"/>
        </w:rPr>
        <w:fldChar w:fldCharType="end"/>
      </w:r>
      <w:r w:rsidR="008D3FA5" w:rsidRPr="00455598">
        <w:rPr>
          <w:rFonts w:ascii="Times New Roman" w:eastAsia="Times New Roman" w:hAnsi="Times New Roman" w:cs="Times New Roman"/>
          <w:sz w:val="20"/>
          <w:szCs w:val="20"/>
        </w:rPr>
      </w:r>
      <w:r w:rsidR="008D3FA5" w:rsidRPr="00455598">
        <w:rPr>
          <w:rFonts w:ascii="Times New Roman" w:eastAsia="Times New Roman" w:hAnsi="Times New Roman" w:cs="Times New Roman"/>
          <w:sz w:val="20"/>
          <w:szCs w:val="20"/>
        </w:rPr>
        <w:fldChar w:fldCharType="separate"/>
      </w:r>
      <w:r w:rsidR="00A262BA">
        <w:rPr>
          <w:rFonts w:ascii="Times New Roman" w:eastAsia="Times New Roman" w:hAnsi="Times New Roman" w:cs="Times New Roman"/>
          <w:noProof/>
          <w:sz w:val="20"/>
          <w:szCs w:val="20"/>
        </w:rPr>
        <w:t>[</w:t>
      </w:r>
      <w:hyperlink w:anchor="_ENREF_1" w:tooltip="Becker, 2009 #4012" w:history="1">
        <w:r w:rsidR="003730A5">
          <w:rPr>
            <w:rFonts w:ascii="Times New Roman" w:eastAsia="Times New Roman" w:hAnsi="Times New Roman" w:cs="Times New Roman"/>
            <w:noProof/>
            <w:sz w:val="20"/>
            <w:szCs w:val="20"/>
          </w:rPr>
          <w:t>1-3</w:t>
        </w:r>
      </w:hyperlink>
      <w:r w:rsidR="00A262BA">
        <w:rPr>
          <w:rFonts w:ascii="Times New Roman" w:eastAsia="Times New Roman" w:hAnsi="Times New Roman" w:cs="Times New Roman"/>
          <w:noProof/>
          <w:sz w:val="20"/>
          <w:szCs w:val="20"/>
        </w:rPr>
        <w:t>]</w:t>
      </w:r>
      <w:r w:rsidR="008D3FA5" w:rsidRPr="00455598">
        <w:rPr>
          <w:rFonts w:ascii="Times New Roman" w:eastAsia="Times New Roman" w:hAnsi="Times New Roman" w:cs="Times New Roman"/>
          <w:sz w:val="20"/>
          <w:szCs w:val="20"/>
        </w:rPr>
        <w:fldChar w:fldCharType="end"/>
      </w:r>
      <w:r w:rsidRPr="00455598">
        <w:rPr>
          <w:rFonts w:ascii="Times New Roman" w:eastAsia="Times New Roman" w:hAnsi="Times New Roman" w:cs="Times New Roman"/>
          <w:sz w:val="20"/>
          <w:szCs w:val="20"/>
        </w:rPr>
        <w:t>.</w:t>
      </w:r>
    </w:p>
    <w:p w:rsidR="0035370D" w:rsidRPr="00455598" w:rsidRDefault="008F15C3" w:rsidP="00455598">
      <w:pPr>
        <w:spacing w:after="0" w:line="240" w:lineRule="auto"/>
        <w:ind w:firstLine="360"/>
        <w:jc w:val="both"/>
        <w:rPr>
          <w:rFonts w:ascii="Times New Roman" w:eastAsia="Times New Roman" w:hAnsi="Times New Roman" w:cs="Times New Roman"/>
          <w:sz w:val="20"/>
          <w:szCs w:val="20"/>
        </w:rPr>
      </w:pPr>
      <w:r w:rsidRPr="00455598">
        <w:rPr>
          <w:rFonts w:ascii="Times New Roman" w:eastAsia="Times New Roman" w:hAnsi="Times New Roman" w:cs="Times New Roman"/>
          <w:sz w:val="20"/>
          <w:szCs w:val="20"/>
        </w:rPr>
        <w:t>The Islamic community is no less quick to adopt the Internet than other religious groups for the purposes of disseminating teachings and religious knowledge. However, certain theological teachings have proved more difficult to find in the online context. This is due to the structure of Islam itself, for example, Sunni Islam, unlike Shi'ite Islam, does not have an organized hierarchy in terms of the authority of religious teaching</w:t>
      </w:r>
      <w:r w:rsidR="008D3FA5" w:rsidRPr="00455598">
        <w:rPr>
          <w:rFonts w:ascii="Times New Roman" w:eastAsia="Times New Roman" w:hAnsi="Times New Roman" w:cs="Times New Roman"/>
          <w:sz w:val="20"/>
          <w:szCs w:val="20"/>
        </w:rPr>
        <w:fldChar w:fldCharType="begin"/>
      </w:r>
      <w:r w:rsidR="00A262BA">
        <w:rPr>
          <w:rFonts w:ascii="Times New Roman" w:eastAsia="Times New Roman" w:hAnsi="Times New Roman" w:cs="Times New Roman"/>
          <w:sz w:val="20"/>
          <w:szCs w:val="20"/>
        </w:rPr>
        <w:instrText xml:space="preserve"> ADDIN EN.CITE &lt;EndNote&gt;&lt;Cite&gt;&lt;Author&gt;Soukup&lt;/Author&gt;&lt;Year&gt;2012&lt;/Year&gt;&lt;RecNum&gt;4054&lt;/RecNum&gt;&lt;DisplayText&gt;[4, 5]&lt;/DisplayText&gt;&lt;record&gt;&lt;rec-number&gt;4054&lt;/rec-number&gt;&lt;foreign-keys&gt;&lt;key app="EN" db-id="0t0vptpsx0pd2set9w8va0wrzp0fsrfwp5t5"&gt;4054&lt;/key&gt;&lt;/foreign-keys&gt;&lt;ref-type name="Journal Article"&gt;17&lt;/ref-type&gt;&lt;contributors&gt;&lt;authors&gt;&lt;author&gt;Paul A. Soukup&lt;/author&gt;&lt;/authors&gt;&lt;/contributors&gt;&lt;titles&gt;&lt;title&gt;Islam and Islamic Teaching Online&lt;/title&gt;&lt;secondary-title&gt;Communication Research Trends&lt;/secondary-title&gt;&lt;/titles&gt;&lt;periodical&gt;&lt;full-title&gt;Communication Research Trends&lt;/full-title&gt;&lt;/periodical&gt;&lt;pages&gt;178&lt;/pages&gt;&lt;volume&gt;31&lt;/volume&gt;&lt;number&gt;1&lt;/number&gt;&lt;dates&gt;&lt;year&gt;2012&lt;/year&gt;&lt;/dates&gt;&lt;urls&gt;&lt;/urls&gt;&lt;/record&gt;&lt;/Cite&gt;&lt;Cite&gt;&lt;Author&gt;Šisler&lt;/Author&gt;&lt;Year&gt;2009&lt;/Year&gt;&lt;RecNum&gt;4051&lt;/RecNum&gt;&lt;record&gt;&lt;rec-number&gt;4051&lt;/rec-number&gt;&lt;foreign-keys&gt;&lt;key app="EN" db-id="0t0vptpsx0pd2set9w8va0wrzp0fsrfwp5t5"&gt;4051&lt;/key&gt;&lt;/foreign-keys&gt;&lt;ref-type name="Online Database"&gt;45&lt;/ref-type&gt;&lt;contributors&gt;&lt;authors&gt;&lt;author&gt;Vit Šisler&lt;/author&gt;&lt;/authors&gt;&lt;/contributors&gt;&lt;titles&gt;&lt;title&gt;European Courts’ Authority Contested? The Case Of Marriage And Divorce Fatwas On-Line&lt;/title&gt;&lt;/titles&gt;&lt;pages&gt;51-78&lt;/pages&gt;&lt;volume&gt;51&lt;/volume&gt;&lt;edition&gt;2009&lt;/edition&gt;&lt;dates&gt;&lt;year&gt;2009&lt;/year&gt;&lt;pub-dates&gt;&lt;date&gt;25 Novembver 2018&lt;/date&gt;&lt;/pub-dates&gt;&lt;/dates&gt;&lt;publisher&gt;Masaryk U. J.L. &amp;amp; Tech&lt;/publisher&gt;&lt;urls&gt;&lt;related-urls&gt;&lt;url&gt;https://heinonline.org/HOL/LandingPage?handle=hein.journals/mujlt3&amp;amp;div=7&amp;amp;id=&amp;amp;page=&lt;/url&gt;&lt;/related-urls&gt;&lt;/urls&gt;&lt;/record&gt;&lt;/Cite&gt;&lt;/EndNote&gt;</w:instrText>
      </w:r>
      <w:r w:rsidR="008D3FA5" w:rsidRPr="00455598">
        <w:rPr>
          <w:rFonts w:ascii="Times New Roman" w:eastAsia="Times New Roman" w:hAnsi="Times New Roman" w:cs="Times New Roman"/>
          <w:sz w:val="20"/>
          <w:szCs w:val="20"/>
        </w:rPr>
        <w:fldChar w:fldCharType="separate"/>
      </w:r>
      <w:r w:rsidR="00A262BA">
        <w:rPr>
          <w:rFonts w:ascii="Times New Roman" w:eastAsia="Times New Roman" w:hAnsi="Times New Roman" w:cs="Times New Roman"/>
          <w:noProof/>
          <w:sz w:val="20"/>
          <w:szCs w:val="20"/>
        </w:rPr>
        <w:t>[</w:t>
      </w:r>
      <w:hyperlink w:anchor="_ENREF_4" w:tooltip="Soukup, 2012 #4054" w:history="1">
        <w:r w:rsidR="003730A5">
          <w:rPr>
            <w:rFonts w:ascii="Times New Roman" w:eastAsia="Times New Roman" w:hAnsi="Times New Roman" w:cs="Times New Roman"/>
            <w:noProof/>
            <w:sz w:val="20"/>
            <w:szCs w:val="20"/>
          </w:rPr>
          <w:t>4</w:t>
        </w:r>
      </w:hyperlink>
      <w:r w:rsidR="00A262BA">
        <w:rPr>
          <w:rFonts w:ascii="Times New Roman" w:eastAsia="Times New Roman" w:hAnsi="Times New Roman" w:cs="Times New Roman"/>
          <w:noProof/>
          <w:sz w:val="20"/>
          <w:szCs w:val="20"/>
        </w:rPr>
        <w:t xml:space="preserve">, </w:t>
      </w:r>
      <w:hyperlink w:anchor="_ENREF_5" w:tooltip="Šisler, 2009 #4051" w:history="1">
        <w:r w:rsidR="003730A5">
          <w:rPr>
            <w:rFonts w:ascii="Times New Roman" w:eastAsia="Times New Roman" w:hAnsi="Times New Roman" w:cs="Times New Roman"/>
            <w:noProof/>
            <w:sz w:val="20"/>
            <w:szCs w:val="20"/>
          </w:rPr>
          <w:t>5</w:t>
        </w:r>
      </w:hyperlink>
      <w:r w:rsidR="00A262BA">
        <w:rPr>
          <w:rFonts w:ascii="Times New Roman" w:eastAsia="Times New Roman" w:hAnsi="Times New Roman" w:cs="Times New Roman"/>
          <w:noProof/>
          <w:sz w:val="20"/>
          <w:szCs w:val="20"/>
        </w:rPr>
        <w:t>]</w:t>
      </w:r>
      <w:r w:rsidR="008D3FA5" w:rsidRPr="00455598">
        <w:rPr>
          <w:rFonts w:ascii="Times New Roman" w:eastAsia="Times New Roman" w:hAnsi="Times New Roman" w:cs="Times New Roman"/>
          <w:sz w:val="20"/>
          <w:szCs w:val="20"/>
        </w:rPr>
        <w:fldChar w:fldCharType="end"/>
      </w:r>
      <w:r w:rsidRPr="00455598">
        <w:rPr>
          <w:rFonts w:ascii="Times New Roman" w:eastAsia="Times New Roman" w:hAnsi="Times New Roman" w:cs="Times New Roman"/>
          <w:sz w:val="20"/>
          <w:szCs w:val="20"/>
        </w:rPr>
        <w:t xml:space="preserve">. After the emergence of the internet, especially internet generation 2.0, various sites and social networks emerged to share knowledge between users. Islamic </w:t>
      </w:r>
      <w:r w:rsidR="001A517B" w:rsidRPr="00455598">
        <w:rPr>
          <w:rFonts w:ascii="Times New Roman" w:eastAsia="Times New Roman" w:hAnsi="Times New Roman" w:cs="Times New Roman"/>
          <w:sz w:val="20"/>
          <w:szCs w:val="20"/>
        </w:rPr>
        <w:t>fatwa</w:t>
      </w:r>
      <w:r w:rsidRPr="00455598">
        <w:rPr>
          <w:rFonts w:ascii="Times New Roman" w:eastAsia="Times New Roman" w:hAnsi="Times New Roman" w:cs="Times New Roman"/>
          <w:sz w:val="20"/>
          <w:szCs w:val="20"/>
        </w:rPr>
        <w:t xml:space="preserve"> have mushroomed in the online domain. For example, in the beginning of the internet boom only in 1999, around 10,000 </w:t>
      </w:r>
      <w:r w:rsidR="001A517B" w:rsidRPr="00455598">
        <w:rPr>
          <w:rFonts w:ascii="Times New Roman" w:eastAsia="Times New Roman" w:hAnsi="Times New Roman" w:cs="Times New Roman"/>
          <w:sz w:val="20"/>
          <w:szCs w:val="20"/>
        </w:rPr>
        <w:t>fatwa</w:t>
      </w:r>
      <w:r w:rsidRPr="00455598">
        <w:rPr>
          <w:rFonts w:ascii="Times New Roman" w:eastAsia="Times New Roman" w:hAnsi="Times New Roman" w:cs="Times New Roman"/>
          <w:sz w:val="20"/>
          <w:szCs w:val="20"/>
        </w:rPr>
        <w:t xml:space="preserve"> were appearing in the online domain. Then in 2000, the number of online edicts increased rapidly, which was around 14,000 </w:t>
      </w:r>
      <w:r w:rsidR="001A517B" w:rsidRPr="00455598">
        <w:rPr>
          <w:rFonts w:ascii="Times New Roman" w:eastAsia="Times New Roman" w:hAnsi="Times New Roman" w:cs="Times New Roman"/>
          <w:sz w:val="20"/>
          <w:szCs w:val="20"/>
        </w:rPr>
        <w:t>fatwa</w:t>
      </w:r>
      <w:r w:rsidRPr="00455598">
        <w:rPr>
          <w:rFonts w:ascii="Times New Roman" w:eastAsia="Times New Roman" w:hAnsi="Times New Roman" w:cs="Times New Roman"/>
          <w:sz w:val="20"/>
          <w:szCs w:val="20"/>
        </w:rPr>
        <w:t xml:space="preserve"> and the number continued to increase significantly from year to year</w:t>
      </w:r>
      <w:r w:rsidR="008D3FA5" w:rsidRPr="00455598">
        <w:rPr>
          <w:rFonts w:ascii="Times New Roman" w:eastAsia="Times New Roman" w:hAnsi="Times New Roman" w:cs="Times New Roman"/>
          <w:sz w:val="20"/>
          <w:szCs w:val="20"/>
        </w:rPr>
        <w:fldChar w:fldCharType="begin"/>
      </w:r>
      <w:r w:rsidR="00A262BA">
        <w:rPr>
          <w:rFonts w:ascii="Times New Roman" w:eastAsia="Times New Roman" w:hAnsi="Times New Roman" w:cs="Times New Roman"/>
          <w:sz w:val="20"/>
          <w:szCs w:val="20"/>
        </w:rPr>
        <w:instrText xml:space="preserve"> ADDIN EN.CITE &lt;EndNote&gt;&lt;Cite&gt;&lt;Author&gt;Brockner&lt;/Author&gt;&lt;Year&gt;2001&lt;/Year&gt;&lt;RecNum&gt;4055&lt;/RecNum&gt;&lt;DisplayText&gt;[6]&lt;/DisplayText&gt;&lt;record&gt;&lt;rec-number&gt;4055&lt;/rec-number&gt;&lt;foreign-keys&gt;&lt;key app="EN" db-id="0t0vptpsx0pd2set9w8va0wrzp0fsrfwp5t5"&gt;4055&lt;/key&gt;&lt;/foreign-keys&gt;&lt;ref-type name="Online Database"&gt;45&lt;/ref-type&gt;&lt;contributors&gt;&lt;authors&gt;&lt;author&gt;Matthias Brockner&lt;/author&gt;&lt;/authors&gt;&lt;/contributors&gt;&lt;titles&gt;&lt;title&gt;Islamicity Creating an Islamic Cybersociety&lt;/title&gt;&lt;/titles&gt;&lt;pages&gt;17&lt;/pages&gt;&lt;edition&gt;2001&lt;/edition&gt;&lt;dates&gt;&lt;year&gt;2001&lt;/year&gt;&lt;pub-dates&gt;&lt;date&gt;25 November 2018&lt;/date&gt;&lt;/pub-dates&gt;&lt;/dates&gt;&lt;publisher&gt;Leiden University&lt;/publisher&gt;&lt;urls&gt;&lt;related-urls&gt;&lt;url&gt;https://openaccess.leidenuniv.nl/bitstream/handle/1887/17513/ISIM_8_IslamiCity_Creating_an_Islamic_Cybersociety.pdf?sequence=1&lt;/url&gt;&lt;/related-urls&gt;&lt;/urls&gt;&lt;/record&gt;&lt;/Cite&gt;&lt;/EndNote&gt;</w:instrText>
      </w:r>
      <w:r w:rsidR="008D3FA5" w:rsidRPr="00455598">
        <w:rPr>
          <w:rFonts w:ascii="Times New Roman" w:eastAsia="Times New Roman" w:hAnsi="Times New Roman" w:cs="Times New Roman"/>
          <w:sz w:val="20"/>
          <w:szCs w:val="20"/>
        </w:rPr>
        <w:fldChar w:fldCharType="separate"/>
      </w:r>
      <w:r w:rsidR="00A262BA">
        <w:rPr>
          <w:rFonts w:ascii="Times New Roman" w:eastAsia="Times New Roman" w:hAnsi="Times New Roman" w:cs="Times New Roman"/>
          <w:noProof/>
          <w:sz w:val="20"/>
          <w:szCs w:val="20"/>
        </w:rPr>
        <w:t>[</w:t>
      </w:r>
      <w:hyperlink w:anchor="_ENREF_6" w:tooltip="Brockner, 2001 #4055" w:history="1">
        <w:r w:rsidR="003730A5">
          <w:rPr>
            <w:rFonts w:ascii="Times New Roman" w:eastAsia="Times New Roman" w:hAnsi="Times New Roman" w:cs="Times New Roman"/>
            <w:noProof/>
            <w:sz w:val="20"/>
            <w:szCs w:val="20"/>
          </w:rPr>
          <w:t>6</w:t>
        </w:r>
      </w:hyperlink>
      <w:r w:rsidR="00A262BA">
        <w:rPr>
          <w:rFonts w:ascii="Times New Roman" w:eastAsia="Times New Roman" w:hAnsi="Times New Roman" w:cs="Times New Roman"/>
          <w:noProof/>
          <w:sz w:val="20"/>
          <w:szCs w:val="20"/>
        </w:rPr>
        <w:t>]</w:t>
      </w:r>
      <w:r w:rsidR="008D3FA5" w:rsidRPr="00455598">
        <w:rPr>
          <w:rFonts w:ascii="Times New Roman" w:eastAsia="Times New Roman" w:hAnsi="Times New Roman" w:cs="Times New Roman"/>
          <w:sz w:val="20"/>
          <w:szCs w:val="20"/>
        </w:rPr>
        <w:fldChar w:fldCharType="end"/>
      </w:r>
      <w:r w:rsidRPr="00455598">
        <w:rPr>
          <w:rFonts w:ascii="Times New Roman" w:eastAsia="Times New Roman" w:hAnsi="Times New Roman" w:cs="Times New Roman"/>
          <w:sz w:val="20"/>
          <w:szCs w:val="20"/>
        </w:rPr>
        <w:t>.</w:t>
      </w:r>
    </w:p>
    <w:p w:rsidR="00F70FC9" w:rsidRPr="00455598" w:rsidRDefault="008F15C3" w:rsidP="00455598">
      <w:pPr>
        <w:spacing w:after="0" w:line="240" w:lineRule="auto"/>
        <w:ind w:firstLine="360"/>
        <w:jc w:val="both"/>
        <w:rPr>
          <w:rFonts w:ascii="Times New Roman" w:eastAsia="Times New Roman" w:hAnsi="Times New Roman" w:cs="Times New Roman"/>
          <w:sz w:val="20"/>
          <w:szCs w:val="20"/>
        </w:rPr>
      </w:pPr>
      <w:r w:rsidRPr="00455598">
        <w:rPr>
          <w:rFonts w:ascii="Times New Roman" w:eastAsia="Times New Roman" w:hAnsi="Times New Roman" w:cs="Times New Roman"/>
          <w:sz w:val="20"/>
          <w:szCs w:val="20"/>
        </w:rPr>
        <w:t xml:space="preserve">The presence of </w:t>
      </w:r>
      <w:r w:rsidR="00217D35" w:rsidRPr="00455598">
        <w:rPr>
          <w:rFonts w:ascii="Times New Roman" w:eastAsia="Times New Roman" w:hAnsi="Times New Roman" w:cs="Times New Roman"/>
          <w:sz w:val="20"/>
          <w:szCs w:val="20"/>
        </w:rPr>
        <w:t xml:space="preserve">online </w:t>
      </w:r>
      <w:r w:rsidR="001A517B">
        <w:rPr>
          <w:rFonts w:ascii="Times New Roman" w:eastAsia="Times New Roman" w:hAnsi="Times New Roman" w:cs="Times New Roman"/>
          <w:sz w:val="20"/>
          <w:szCs w:val="20"/>
        </w:rPr>
        <w:t>f</w:t>
      </w:r>
      <w:r w:rsidR="001A517B" w:rsidRPr="00455598">
        <w:rPr>
          <w:rFonts w:ascii="Times New Roman" w:eastAsia="Times New Roman" w:hAnsi="Times New Roman" w:cs="Times New Roman"/>
          <w:sz w:val="20"/>
          <w:szCs w:val="20"/>
        </w:rPr>
        <w:t>atwa</w:t>
      </w:r>
      <w:r w:rsidR="00217D35" w:rsidRPr="00455598">
        <w:rPr>
          <w:rFonts w:ascii="Times New Roman" w:eastAsia="Times New Roman" w:hAnsi="Times New Roman" w:cs="Times New Roman"/>
          <w:sz w:val="20"/>
          <w:szCs w:val="20"/>
        </w:rPr>
        <w:t xml:space="preserve"> or online jurisprudence sources has become a major concern for the global community</w:t>
      </w:r>
      <w:r w:rsidR="008D3FA5" w:rsidRPr="00455598">
        <w:rPr>
          <w:rFonts w:ascii="Times New Roman" w:eastAsia="Times New Roman" w:hAnsi="Times New Roman" w:cs="Times New Roman"/>
          <w:sz w:val="20"/>
          <w:szCs w:val="20"/>
        </w:rPr>
        <w:fldChar w:fldCharType="begin"/>
      </w:r>
      <w:r w:rsidR="00A262BA">
        <w:rPr>
          <w:rFonts w:ascii="Times New Roman" w:eastAsia="Times New Roman" w:hAnsi="Times New Roman" w:cs="Times New Roman"/>
          <w:sz w:val="20"/>
          <w:szCs w:val="20"/>
        </w:rPr>
        <w:instrText xml:space="preserve"> ADDIN EN.CITE &lt;EndNote&gt;&lt;Cite&gt;&lt;Author&gt;Chawki&lt;/Author&gt;&lt;Year&gt;2010&lt;/Year&gt;&lt;RecNum&gt;4052&lt;/RecNum&gt;&lt;DisplayText&gt;[7]&lt;/DisplayText&gt;&lt;record&gt;&lt;rec-number&gt;4052&lt;/rec-number&gt;&lt;foreign-keys&gt;&lt;key app="EN" db-id="0t0vptpsx0pd2set9w8va0wrzp0fsrfwp5t5"&gt;4052&lt;/key&gt;&lt;/foreign-keys&gt;&lt;ref-type name="Journal Article"&gt;17&lt;/ref-type&gt;&lt;contributors&gt;&lt;authors&gt;&lt;author&gt;Mohamed Chawki&lt;/author&gt;&lt;/authors&gt;&lt;/contributors&gt;&lt;titles&gt;&lt;title&gt;Islam in the Digital Age: Counselling and Fatwas at the Click of a Mouse&lt;/title&gt;&lt;secondary-title&gt;Journal of International Commercial Law and Technology&lt;/secondary-title&gt;&lt;/titles&gt;&lt;periodical&gt;&lt;full-title&gt;Journal of International Commercial Law and Technology&lt;/full-title&gt;&lt;/periodical&gt;&lt;pages&gt;165-180&lt;/pages&gt;&lt;volume&gt;5&lt;/volume&gt;&lt;number&gt;4&lt;/number&gt;&lt;dates&gt;&lt;year&gt;2010&lt;/year&gt;&lt;/dates&gt;&lt;urls&gt;&lt;/urls&gt;&lt;/record&gt;&lt;/Cite&gt;&lt;/EndNote&gt;</w:instrText>
      </w:r>
      <w:r w:rsidR="008D3FA5" w:rsidRPr="00455598">
        <w:rPr>
          <w:rFonts w:ascii="Times New Roman" w:eastAsia="Times New Roman" w:hAnsi="Times New Roman" w:cs="Times New Roman"/>
          <w:sz w:val="20"/>
          <w:szCs w:val="20"/>
        </w:rPr>
        <w:fldChar w:fldCharType="separate"/>
      </w:r>
      <w:r w:rsidR="00A262BA">
        <w:rPr>
          <w:rFonts w:ascii="Times New Roman" w:eastAsia="Times New Roman" w:hAnsi="Times New Roman" w:cs="Times New Roman"/>
          <w:noProof/>
          <w:sz w:val="20"/>
          <w:szCs w:val="20"/>
        </w:rPr>
        <w:t>[</w:t>
      </w:r>
      <w:hyperlink w:anchor="_ENREF_7" w:tooltip="Chawki, 2010 #4052" w:history="1">
        <w:r w:rsidR="003730A5">
          <w:rPr>
            <w:rFonts w:ascii="Times New Roman" w:eastAsia="Times New Roman" w:hAnsi="Times New Roman" w:cs="Times New Roman"/>
            <w:noProof/>
            <w:sz w:val="20"/>
            <w:szCs w:val="20"/>
          </w:rPr>
          <w:t>7</w:t>
        </w:r>
      </w:hyperlink>
      <w:r w:rsidR="00A262BA">
        <w:rPr>
          <w:rFonts w:ascii="Times New Roman" w:eastAsia="Times New Roman" w:hAnsi="Times New Roman" w:cs="Times New Roman"/>
          <w:noProof/>
          <w:sz w:val="20"/>
          <w:szCs w:val="20"/>
        </w:rPr>
        <w:t>]</w:t>
      </w:r>
      <w:r w:rsidR="008D3FA5" w:rsidRPr="00455598">
        <w:rPr>
          <w:rFonts w:ascii="Times New Roman" w:eastAsia="Times New Roman" w:hAnsi="Times New Roman" w:cs="Times New Roman"/>
          <w:sz w:val="20"/>
          <w:szCs w:val="20"/>
        </w:rPr>
        <w:fldChar w:fldCharType="end"/>
      </w:r>
      <w:r w:rsidR="00217D35" w:rsidRPr="00455598">
        <w:rPr>
          <w:rFonts w:ascii="Times New Roman" w:eastAsia="Times New Roman" w:hAnsi="Times New Roman" w:cs="Times New Roman"/>
          <w:sz w:val="20"/>
          <w:szCs w:val="20"/>
        </w:rPr>
        <w:t xml:space="preserve">. Introduction, growth, and utilization of Information and Communication Technology (ICT) have created new public spaces where various concepts of coexistence between Islam and the State are discussed. With regard to cyberspace, the Internet brings issues related to </w:t>
      </w:r>
      <w:r w:rsidR="00217D35" w:rsidRPr="00455598">
        <w:rPr>
          <w:rFonts w:ascii="Times New Roman" w:eastAsia="Times New Roman" w:hAnsi="Times New Roman" w:cs="Times New Roman"/>
          <w:i/>
          <w:sz w:val="20"/>
          <w:szCs w:val="20"/>
        </w:rPr>
        <w:t>ijtihad</w:t>
      </w:r>
      <w:r w:rsidR="00217D35" w:rsidRPr="00455598">
        <w:rPr>
          <w:rFonts w:ascii="Times New Roman" w:eastAsia="Times New Roman" w:hAnsi="Times New Roman" w:cs="Times New Roman"/>
          <w:sz w:val="20"/>
          <w:szCs w:val="20"/>
        </w:rPr>
        <w:t xml:space="preserve"> a sharp focus, when each can proclaim himself as an Islamic authority, is eligible to make statements and issue </w:t>
      </w:r>
      <w:r w:rsidR="001A517B" w:rsidRPr="00455598">
        <w:rPr>
          <w:rFonts w:ascii="Times New Roman" w:eastAsia="Times New Roman" w:hAnsi="Times New Roman" w:cs="Times New Roman"/>
          <w:sz w:val="20"/>
          <w:szCs w:val="20"/>
        </w:rPr>
        <w:t>fatwa</w:t>
      </w:r>
      <w:r w:rsidR="00217D35" w:rsidRPr="00455598">
        <w:rPr>
          <w:rFonts w:ascii="Times New Roman" w:eastAsia="Times New Roman" w:hAnsi="Times New Roman" w:cs="Times New Roman"/>
          <w:sz w:val="20"/>
          <w:szCs w:val="20"/>
        </w:rPr>
        <w:t>. Online religious forums are not exclusively for providing Islamic advice, but also allow Internet users to meet and interact with other people wh</w:t>
      </w:r>
      <w:r w:rsidR="003730A5">
        <w:rPr>
          <w:rFonts w:ascii="Times New Roman" w:eastAsia="Times New Roman" w:hAnsi="Times New Roman" w:cs="Times New Roman"/>
          <w:sz w:val="20"/>
          <w:szCs w:val="20"/>
        </w:rPr>
        <w:t xml:space="preserve">o share their beliefs </w:t>
      </w:r>
      <w:r w:rsidR="00217D35" w:rsidRPr="00455598">
        <w:rPr>
          <w:rFonts w:ascii="Times New Roman" w:eastAsia="Times New Roman" w:hAnsi="Times New Roman" w:cs="Times New Roman"/>
          <w:sz w:val="20"/>
          <w:szCs w:val="20"/>
        </w:rPr>
        <w:t>and values ​​from the privacy of their homes. This article approaches some of these issues and examines how Islamic sites change the decision-making process and construction of Islamic knowledge among Muslims</w:t>
      </w:r>
      <w:r w:rsidR="008D3FA5" w:rsidRPr="00455598">
        <w:rPr>
          <w:rFonts w:ascii="Times New Roman" w:eastAsia="Times New Roman" w:hAnsi="Times New Roman" w:cs="Times New Roman"/>
          <w:sz w:val="20"/>
          <w:szCs w:val="20"/>
        </w:rPr>
        <w:fldChar w:fldCharType="begin"/>
      </w:r>
      <w:r w:rsidR="00A262BA">
        <w:rPr>
          <w:rFonts w:ascii="Times New Roman" w:eastAsia="Times New Roman" w:hAnsi="Times New Roman" w:cs="Times New Roman"/>
          <w:sz w:val="20"/>
          <w:szCs w:val="20"/>
        </w:rPr>
        <w:instrText xml:space="preserve"> ADDIN EN.CITE &lt;EndNote&gt;&lt;Cite&gt;&lt;Author&gt;Chawki&lt;/Author&gt;&lt;Year&gt;2010&lt;/Year&gt;&lt;RecNum&gt;4052&lt;/RecNum&gt;&lt;DisplayText&gt;[7]&lt;/DisplayText&gt;&lt;record&gt;&lt;rec-number&gt;4052&lt;/rec-number&gt;&lt;foreign-keys&gt;&lt;key app="EN" db-id="0t0vptpsx0pd2set9w8va0wrzp0fsrfwp5t5"&gt;4052&lt;/key&gt;&lt;/foreign-keys&gt;&lt;ref-type name="Journal Article"&gt;17&lt;/ref-type&gt;&lt;contributors&gt;&lt;authors&gt;&lt;author&gt;Mohamed Chawki&lt;/author&gt;&lt;/authors&gt;&lt;/contributors&gt;&lt;titles&gt;&lt;title&gt;Islam in the Digital Age: Counselling and Fatwas at the Click of a Mouse&lt;/title&gt;&lt;secondary-title&gt;Journal of International Commercial Law and Technology&lt;/secondary-title&gt;&lt;/titles&gt;&lt;periodical&gt;&lt;full-title&gt;Journal of International Commercial Law and Technology&lt;/full-title&gt;&lt;/periodical&gt;&lt;pages&gt;165-180&lt;/pages&gt;&lt;volume&gt;5&lt;/volume&gt;&lt;number&gt;4&lt;/number&gt;&lt;dates&gt;&lt;year&gt;2010&lt;/year&gt;&lt;/dates&gt;&lt;urls&gt;&lt;/urls&gt;&lt;/record&gt;&lt;/Cite&gt;&lt;/EndNote&gt;</w:instrText>
      </w:r>
      <w:r w:rsidR="008D3FA5" w:rsidRPr="00455598">
        <w:rPr>
          <w:rFonts w:ascii="Times New Roman" w:eastAsia="Times New Roman" w:hAnsi="Times New Roman" w:cs="Times New Roman"/>
          <w:sz w:val="20"/>
          <w:szCs w:val="20"/>
        </w:rPr>
        <w:fldChar w:fldCharType="separate"/>
      </w:r>
      <w:r w:rsidR="00A262BA">
        <w:rPr>
          <w:rFonts w:ascii="Times New Roman" w:eastAsia="Times New Roman" w:hAnsi="Times New Roman" w:cs="Times New Roman"/>
          <w:noProof/>
          <w:sz w:val="20"/>
          <w:szCs w:val="20"/>
        </w:rPr>
        <w:t>[</w:t>
      </w:r>
      <w:hyperlink w:anchor="_ENREF_7" w:tooltip="Chawki, 2010 #4052" w:history="1">
        <w:r w:rsidR="003730A5">
          <w:rPr>
            <w:rFonts w:ascii="Times New Roman" w:eastAsia="Times New Roman" w:hAnsi="Times New Roman" w:cs="Times New Roman"/>
            <w:noProof/>
            <w:sz w:val="20"/>
            <w:szCs w:val="20"/>
          </w:rPr>
          <w:t>7</w:t>
        </w:r>
      </w:hyperlink>
      <w:r w:rsidR="00A262BA">
        <w:rPr>
          <w:rFonts w:ascii="Times New Roman" w:eastAsia="Times New Roman" w:hAnsi="Times New Roman" w:cs="Times New Roman"/>
          <w:noProof/>
          <w:sz w:val="20"/>
          <w:szCs w:val="20"/>
        </w:rPr>
        <w:t>]</w:t>
      </w:r>
      <w:r w:rsidR="008D3FA5" w:rsidRPr="00455598">
        <w:rPr>
          <w:rFonts w:ascii="Times New Roman" w:eastAsia="Times New Roman" w:hAnsi="Times New Roman" w:cs="Times New Roman"/>
          <w:sz w:val="20"/>
          <w:szCs w:val="20"/>
        </w:rPr>
        <w:fldChar w:fldCharType="end"/>
      </w:r>
      <w:r w:rsidR="00827AB1" w:rsidRPr="00455598">
        <w:rPr>
          <w:rFonts w:ascii="Times New Roman" w:eastAsia="Times New Roman" w:hAnsi="Times New Roman" w:cs="Times New Roman"/>
          <w:sz w:val="20"/>
          <w:szCs w:val="20"/>
        </w:rPr>
        <w:t>.</w:t>
      </w:r>
    </w:p>
    <w:p w:rsidR="00F70FC9" w:rsidRPr="00455598" w:rsidRDefault="003730A5" w:rsidP="00455598">
      <w:pPr>
        <w:spacing w:after="0" w:line="240" w:lineRule="auto"/>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study conducted by </w:t>
      </w:r>
      <w:r w:rsidR="008F15C3" w:rsidRPr="00455598">
        <w:rPr>
          <w:rFonts w:ascii="Times New Roman" w:eastAsia="Times New Roman" w:hAnsi="Times New Roman" w:cs="Times New Roman"/>
          <w:sz w:val="20"/>
          <w:szCs w:val="20"/>
        </w:rPr>
        <w:t>Syarif</w:t>
      </w:r>
      <w:r w:rsidR="001A517B">
        <w:rPr>
          <w:rFonts w:ascii="Times New Roman" w:eastAsia="Times New Roman" w:hAnsi="Times New Roman" w:cs="Times New Roman"/>
          <w:sz w:val="20"/>
          <w:szCs w:val="20"/>
        </w:rPr>
        <w:t xml:space="preserve"> </w:t>
      </w:r>
      <w:r w:rsidR="008F15C3" w:rsidRPr="00455598">
        <w:rPr>
          <w:rFonts w:ascii="Times New Roman" w:eastAsia="Times New Roman" w:hAnsi="Times New Roman" w:cs="Times New Roman"/>
          <w:sz w:val="20"/>
          <w:szCs w:val="20"/>
        </w:rPr>
        <w:t>Hidayatullah State Islamic University (UIN)</w:t>
      </w:r>
      <w:r>
        <w:rPr>
          <w:rFonts w:ascii="Times New Roman" w:eastAsia="Times New Roman" w:hAnsi="Times New Roman" w:cs="Times New Roman"/>
          <w:sz w:val="20"/>
          <w:szCs w:val="20"/>
        </w:rPr>
        <w:t>,</w:t>
      </w:r>
      <w:r w:rsidR="008F15C3" w:rsidRPr="00455598">
        <w:rPr>
          <w:rFonts w:ascii="Times New Roman" w:eastAsia="Times New Roman" w:hAnsi="Times New Roman" w:cs="Times New Roman"/>
          <w:sz w:val="20"/>
          <w:szCs w:val="20"/>
        </w:rPr>
        <w:t xml:space="preserve">concluded that the internet is the main reference for millennial generations in religion. This shift is </w:t>
      </w:r>
      <w:r w:rsidR="008F15C3" w:rsidRPr="00455598">
        <w:rPr>
          <w:rFonts w:ascii="Times New Roman" w:eastAsia="Times New Roman" w:hAnsi="Times New Roman" w:cs="Times New Roman"/>
          <w:sz w:val="20"/>
          <w:szCs w:val="20"/>
        </w:rPr>
        <w:lastRenderedPageBreak/>
        <w:t>a result of the digital era that shaped the all-new Islamic civilization. The National Survey conducted by the Center for Islamic and Community Studies (PPIM) of the Syarif</w:t>
      </w:r>
      <w:r w:rsidR="001A517B">
        <w:rPr>
          <w:rFonts w:ascii="Times New Roman" w:eastAsia="Times New Roman" w:hAnsi="Times New Roman" w:cs="Times New Roman"/>
          <w:sz w:val="20"/>
          <w:szCs w:val="20"/>
        </w:rPr>
        <w:t xml:space="preserve"> </w:t>
      </w:r>
      <w:r w:rsidR="008F15C3" w:rsidRPr="00455598">
        <w:rPr>
          <w:rFonts w:ascii="Times New Roman" w:eastAsia="Times New Roman" w:hAnsi="Times New Roman" w:cs="Times New Roman"/>
          <w:sz w:val="20"/>
          <w:szCs w:val="20"/>
        </w:rPr>
        <w:t xml:space="preserve">Hidayatullah State Islamic University in Jakarta concluded that the main reference for the millennial generation in religion was the internet </w:t>
      </w:r>
      <w:r w:rsidR="008D3FA5" w:rsidRPr="00455598">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ADDIN EN.CITE &lt;EndNote&gt;&lt;Cite&gt;&lt;Author&gt;Tohir&lt;/Author&gt;&lt;Year&gt;2018&lt;/Year&gt;&lt;RecNum&gt;4030&lt;/RecNum&gt;&lt;DisplayText&gt;[8]&lt;/DisplayText&gt;&lt;record&gt;&lt;rec-number&gt;4030&lt;/rec-number&gt;&lt;foreign-keys&gt;&lt;key app="EN" db-id="0t0vptpsx0pd2set9w8va0wrzp0fsrfwp5t5"&gt;4030&lt;/key&gt;&lt;/foreign-keys&gt;&lt;ref-type name="Online Database"&gt;45&lt;/ref-type&gt;&lt;contributors&gt;&lt;authors&gt;&lt;author&gt;Jaisy Rahman Tohir&lt;/author&gt;&lt;/authors&gt;&lt;/contributors&gt;&lt;titles&gt;&lt;title&gt;Menteri Agama Sebut Rujukan Utama Generasi Milenial dalam Beragama Saat Ini adalah Internet &lt;/title&gt;&lt;/titles&gt;&lt;edition&gt;16 April 2018&lt;/edition&gt;&lt;dates&gt;&lt;year&gt;2018&lt;/year&gt;&lt;pub-dates&gt;&lt;date&gt;16 November 2018&lt;/date&gt;&lt;/pub-dates&gt;&lt;/dates&gt;&lt;publisher&gt;Tribun Jakarta&lt;/publisher&gt;&lt;urls&gt;&lt;related-urls&gt;&lt;url&gt;http://jakarta.tribunnews.com/2018/04/16/menteri-agama-sebut-rujukan-utama-generasi-milenial-dalam-beragama-saat-ini-adalah-internet#gref&lt;/url&gt;&lt;/related-urls&gt;&lt;/urls&gt;&lt;/record&gt;&lt;/Cite&gt;&lt;/EndNote&gt;</w:instrText>
      </w:r>
      <w:r w:rsidR="008D3FA5" w:rsidRPr="00455598">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w:t>
      </w:r>
      <w:hyperlink w:anchor="_ENREF_8" w:tooltip="Tohir, 2018 #4030" w:history="1">
        <w:r>
          <w:rPr>
            <w:rFonts w:ascii="Times New Roman" w:eastAsia="Times New Roman" w:hAnsi="Times New Roman" w:cs="Times New Roman"/>
            <w:noProof/>
            <w:sz w:val="20"/>
            <w:szCs w:val="20"/>
          </w:rPr>
          <w:t>8</w:t>
        </w:r>
      </w:hyperlink>
      <w:r>
        <w:rPr>
          <w:rFonts w:ascii="Times New Roman" w:eastAsia="Times New Roman" w:hAnsi="Times New Roman" w:cs="Times New Roman"/>
          <w:noProof/>
          <w:sz w:val="20"/>
          <w:szCs w:val="20"/>
        </w:rPr>
        <w:t>]</w:t>
      </w:r>
      <w:r w:rsidR="008D3FA5" w:rsidRPr="00455598">
        <w:rPr>
          <w:rFonts w:ascii="Times New Roman" w:eastAsia="Times New Roman" w:hAnsi="Times New Roman" w:cs="Times New Roman"/>
          <w:sz w:val="20"/>
          <w:szCs w:val="20"/>
        </w:rPr>
        <w:fldChar w:fldCharType="end"/>
      </w:r>
      <w:r w:rsidR="008F15C3" w:rsidRPr="00455598">
        <w:rPr>
          <w:rFonts w:ascii="Times New Roman" w:eastAsia="Times New Roman" w:hAnsi="Times New Roman" w:cs="Times New Roman"/>
          <w:sz w:val="20"/>
          <w:szCs w:val="20"/>
        </w:rPr>
        <w:t xml:space="preserve">. </w:t>
      </w:r>
    </w:p>
    <w:p w:rsidR="009F5513" w:rsidRPr="00455598" w:rsidRDefault="008F15C3" w:rsidP="00455598">
      <w:pPr>
        <w:spacing w:after="0" w:line="240" w:lineRule="auto"/>
        <w:ind w:firstLine="360"/>
        <w:jc w:val="both"/>
        <w:rPr>
          <w:rFonts w:ascii="Times New Roman" w:hAnsi="Times New Roman" w:cs="Times New Roman"/>
          <w:sz w:val="20"/>
          <w:szCs w:val="20"/>
        </w:rPr>
      </w:pPr>
      <w:r w:rsidRPr="00455598">
        <w:rPr>
          <w:rFonts w:ascii="Times New Roman" w:eastAsia="Times New Roman" w:hAnsi="Times New Roman" w:cs="Times New Roman"/>
          <w:sz w:val="20"/>
          <w:szCs w:val="20"/>
        </w:rPr>
        <w:t xml:space="preserve">The impact of acquiring knowledge of jurisprudence or various issues related to </w:t>
      </w:r>
      <w:r w:rsidR="00FF57D8" w:rsidRPr="00455598">
        <w:rPr>
          <w:rFonts w:ascii="Times New Roman" w:eastAsia="Times New Roman" w:hAnsi="Times New Roman" w:cs="Times New Roman"/>
          <w:sz w:val="20"/>
          <w:szCs w:val="20"/>
        </w:rPr>
        <w:t xml:space="preserve">online </w:t>
      </w:r>
      <w:r w:rsidRPr="00455598">
        <w:rPr>
          <w:rFonts w:ascii="Times New Roman" w:eastAsia="Times New Roman" w:hAnsi="Times New Roman" w:cs="Times New Roman"/>
          <w:sz w:val="20"/>
          <w:szCs w:val="20"/>
        </w:rPr>
        <w:t xml:space="preserve">Islamic law is that religious leaders use that knowledge in giving opinion advice requested by their followers in their daily lives. Giving this opinion includes giving </w:t>
      </w:r>
      <w:r w:rsidR="001A517B" w:rsidRPr="00455598">
        <w:rPr>
          <w:rFonts w:ascii="Times New Roman" w:eastAsia="Times New Roman" w:hAnsi="Times New Roman" w:cs="Times New Roman"/>
          <w:sz w:val="20"/>
          <w:szCs w:val="20"/>
        </w:rPr>
        <w:t>fatwa</w:t>
      </w:r>
      <w:r w:rsidRPr="00455598">
        <w:rPr>
          <w:rFonts w:ascii="Times New Roman" w:eastAsia="Times New Roman" w:hAnsi="Times New Roman" w:cs="Times New Roman"/>
          <w:sz w:val="20"/>
          <w:szCs w:val="20"/>
        </w:rPr>
        <w:t xml:space="preserve"> both on small matters and on the big things requested by Muslims. This phenomenon has been indicated in various previous studies such as Hosen</w:t>
      </w:r>
      <w:r w:rsidR="008D3FA5" w:rsidRPr="00455598">
        <w:rPr>
          <w:rFonts w:ascii="Times New Roman" w:eastAsia="Times New Roman" w:hAnsi="Times New Roman" w:cs="Times New Roman"/>
          <w:sz w:val="20"/>
          <w:szCs w:val="20"/>
        </w:rPr>
        <w:fldChar w:fldCharType="begin"/>
      </w:r>
      <w:r w:rsidR="003730A5">
        <w:rPr>
          <w:rFonts w:ascii="Times New Roman" w:eastAsia="Times New Roman" w:hAnsi="Times New Roman" w:cs="Times New Roman"/>
          <w:sz w:val="20"/>
          <w:szCs w:val="20"/>
        </w:rPr>
        <w:instrText xml:space="preserve"> ADDIN EN.CITE &lt;EndNote&gt;&lt;Cite ExcludeAuth="1"&gt;&lt;Author&gt;Hosen&lt;/Author&gt;&lt;Year&gt;2008&lt;/Year&gt;&lt;RecNum&gt;2938&lt;/RecNum&gt;&lt;DisplayText&gt;[9]&lt;/DisplayText&gt;&lt;record&gt;&lt;rec-number&gt;2938&lt;/rec-number&gt;&lt;foreign-keys&gt;&lt;key app="EN" db-id="0t0vptpsx0pd2set9w8va0wrzp0fsrfwp5t5"&gt;2938&lt;/key&gt;&lt;/foreign-keys&gt;&lt;ref-type name="Book Section"&gt;5&lt;/ref-type&gt;&lt;contributors&gt;&lt;authors&gt;&lt;author&gt;Nadirsyah Hosen&lt;/author&gt;&lt;/authors&gt;&lt;secondary-authors&gt;&lt;author&gt;G. Fealy &amp;amp; S. White&lt;/author&gt;&lt;/secondary-authors&gt;&lt;/contributors&gt;&lt;titles&gt;&lt;title&gt;Online Fatwa in Indonesia: From Fatwa Shopping to Googling a Kiai&amp;apos;&lt;/title&gt;&lt;secondary-title&gt;Expressing Islam: Religious Life and Politics in Indonesia &lt;/secondary-title&gt;&lt;/titles&gt;&lt;pages&gt;159-173&lt;/pages&gt;&lt;dates&gt;&lt;year&gt;2008&lt;/year&gt;&lt;/dates&gt;&lt;pub-location&gt;Wollonggong&lt;/pub-location&gt;&lt;publisher&gt;University of Wollonggong&lt;/publisher&gt;&lt;urls&gt;&lt;/urls&gt;&lt;/record&gt;&lt;/Cite&gt;&lt;/EndNote&gt;</w:instrText>
      </w:r>
      <w:r w:rsidR="008D3FA5" w:rsidRPr="00455598">
        <w:rPr>
          <w:rFonts w:ascii="Times New Roman" w:eastAsia="Times New Roman" w:hAnsi="Times New Roman" w:cs="Times New Roman"/>
          <w:sz w:val="20"/>
          <w:szCs w:val="20"/>
        </w:rPr>
        <w:fldChar w:fldCharType="separate"/>
      </w:r>
      <w:r w:rsidR="003730A5">
        <w:rPr>
          <w:rFonts w:ascii="Times New Roman" w:eastAsia="Times New Roman" w:hAnsi="Times New Roman" w:cs="Times New Roman"/>
          <w:noProof/>
          <w:sz w:val="20"/>
          <w:szCs w:val="20"/>
        </w:rPr>
        <w:t>[</w:t>
      </w:r>
      <w:hyperlink w:anchor="_ENREF_9" w:tooltip="Hosen, 2008 #2938" w:history="1">
        <w:r w:rsidR="003730A5">
          <w:rPr>
            <w:rFonts w:ascii="Times New Roman" w:eastAsia="Times New Roman" w:hAnsi="Times New Roman" w:cs="Times New Roman"/>
            <w:noProof/>
            <w:sz w:val="20"/>
            <w:szCs w:val="20"/>
          </w:rPr>
          <w:t>9</w:t>
        </w:r>
      </w:hyperlink>
      <w:r w:rsidR="003730A5">
        <w:rPr>
          <w:rFonts w:ascii="Times New Roman" w:eastAsia="Times New Roman" w:hAnsi="Times New Roman" w:cs="Times New Roman"/>
          <w:noProof/>
          <w:sz w:val="20"/>
          <w:szCs w:val="20"/>
        </w:rPr>
        <w:t>]</w:t>
      </w:r>
      <w:r w:rsidR="008D3FA5" w:rsidRPr="00455598">
        <w:rPr>
          <w:rFonts w:ascii="Times New Roman" w:eastAsia="Times New Roman" w:hAnsi="Times New Roman" w:cs="Times New Roman"/>
          <w:sz w:val="20"/>
          <w:szCs w:val="20"/>
        </w:rPr>
        <w:fldChar w:fldCharType="end"/>
      </w:r>
      <w:r w:rsidRPr="00455598">
        <w:rPr>
          <w:rFonts w:ascii="Times New Roman" w:eastAsia="Times New Roman" w:hAnsi="Times New Roman" w:cs="Times New Roman"/>
          <w:sz w:val="20"/>
          <w:szCs w:val="20"/>
        </w:rPr>
        <w:t xml:space="preserve"> and Sisler</w:t>
      </w:r>
      <w:r w:rsidR="008D3FA5" w:rsidRPr="00837659">
        <w:rPr>
          <w:rFonts w:ascii="Times New Roman" w:eastAsia="Times New Roman" w:hAnsi="Times New Roman" w:cs="Times New Roman"/>
          <w:sz w:val="20"/>
          <w:szCs w:val="20"/>
        </w:rPr>
        <w:fldChar w:fldCharType="begin"/>
      </w:r>
      <w:r w:rsidR="00A262BA">
        <w:rPr>
          <w:rFonts w:ascii="Times New Roman" w:eastAsia="Times New Roman" w:hAnsi="Times New Roman" w:cs="Times New Roman"/>
          <w:sz w:val="20"/>
          <w:szCs w:val="20"/>
        </w:rPr>
        <w:instrText xml:space="preserve"> ADDIN EN.CITE &lt;EndNote&gt;&lt;Cite ExcludeAuth="1"&gt;&lt;Author&gt;Šisler&lt;/Author&gt;&lt;Year&gt;2007&lt;/Year&gt;&lt;RecNum&gt;4048&lt;/RecNum&gt;&lt;DisplayText&gt;[2]&lt;/DisplayText&gt;&lt;record&gt;&lt;rec-number&gt;4048&lt;/rec-number&gt;&lt;foreign-keys&gt;&lt;key app="EN" db-id="0t0vptpsx0pd2set9w8va0wrzp0fsrfwp5t5"&gt;4048&lt;/key&gt;&lt;/foreign-keys&gt;&lt;ref-type name="Online Database"&gt;45&lt;/ref-type&gt;&lt;contributors&gt;&lt;authors&gt;&lt;author&gt;Vit Šisler&lt;/author&gt;&lt;/authors&gt;&lt;/contributors&gt;&lt;titles&gt;&lt;title&gt;The Internet And The Construction Of Islamic Knowledge In Europe&lt;/title&gt;&lt;/titles&gt;&lt;pages&gt;205-217&lt;/pages&gt;&lt;dates&gt;&lt;year&gt;2007&lt;/year&gt;&lt;/dates&gt;&lt;publisher&gt;HeinOnline&lt;/publisher&gt;&lt;urls&gt;&lt;related-urls&gt;&lt;url&gt;https://journals.muni.cz/mujlt/article/viewFile/2476/2040&lt;/url&gt;&lt;/related-urls&gt;&lt;/urls&gt;&lt;/record&gt;&lt;/Cite&gt;&lt;/EndNote&gt;</w:instrText>
      </w:r>
      <w:r w:rsidR="008D3FA5" w:rsidRPr="00837659">
        <w:rPr>
          <w:rFonts w:ascii="Times New Roman" w:eastAsia="Times New Roman" w:hAnsi="Times New Roman" w:cs="Times New Roman"/>
          <w:sz w:val="20"/>
          <w:szCs w:val="20"/>
        </w:rPr>
        <w:fldChar w:fldCharType="separate"/>
      </w:r>
      <w:r w:rsidR="00A262BA">
        <w:rPr>
          <w:rFonts w:ascii="Times New Roman" w:eastAsia="Times New Roman" w:hAnsi="Times New Roman" w:cs="Times New Roman"/>
          <w:noProof/>
          <w:sz w:val="20"/>
          <w:szCs w:val="20"/>
        </w:rPr>
        <w:t>[</w:t>
      </w:r>
      <w:hyperlink w:anchor="_ENREF_2" w:tooltip="Šisler, 2007 #4048" w:history="1">
        <w:r w:rsidR="003730A5">
          <w:rPr>
            <w:rFonts w:ascii="Times New Roman" w:eastAsia="Times New Roman" w:hAnsi="Times New Roman" w:cs="Times New Roman"/>
            <w:noProof/>
            <w:sz w:val="20"/>
            <w:szCs w:val="20"/>
          </w:rPr>
          <w:t>2</w:t>
        </w:r>
      </w:hyperlink>
      <w:r w:rsidR="00A262BA">
        <w:rPr>
          <w:rFonts w:ascii="Times New Roman" w:eastAsia="Times New Roman" w:hAnsi="Times New Roman" w:cs="Times New Roman"/>
          <w:noProof/>
          <w:sz w:val="20"/>
          <w:szCs w:val="20"/>
        </w:rPr>
        <w:t>]</w:t>
      </w:r>
      <w:r w:rsidR="008D3FA5" w:rsidRPr="00837659">
        <w:rPr>
          <w:rFonts w:ascii="Times New Roman" w:eastAsia="Times New Roman" w:hAnsi="Times New Roman" w:cs="Times New Roman"/>
          <w:sz w:val="20"/>
          <w:szCs w:val="20"/>
        </w:rPr>
        <w:fldChar w:fldCharType="end"/>
      </w:r>
      <w:r w:rsidRPr="00837659">
        <w:rPr>
          <w:rFonts w:ascii="Times New Roman" w:eastAsia="Times New Roman" w:hAnsi="Times New Roman" w:cs="Times New Roman"/>
          <w:sz w:val="20"/>
          <w:szCs w:val="20"/>
        </w:rPr>
        <w:t xml:space="preserve">. </w:t>
      </w:r>
      <w:r w:rsidR="00A12562" w:rsidRPr="00837659">
        <w:rPr>
          <w:rFonts w:ascii="Times New Roman" w:eastAsia="Times New Roman" w:hAnsi="Times New Roman" w:cs="Times New Roman"/>
          <w:sz w:val="20"/>
          <w:szCs w:val="20"/>
        </w:rPr>
        <w:t>However,</w:t>
      </w:r>
      <w:r w:rsidR="001A517B">
        <w:rPr>
          <w:rFonts w:ascii="Times New Roman" w:eastAsia="Times New Roman" w:hAnsi="Times New Roman" w:cs="Times New Roman"/>
          <w:sz w:val="20"/>
          <w:szCs w:val="20"/>
        </w:rPr>
        <w:t xml:space="preserve"> </w:t>
      </w:r>
      <w:r w:rsidR="00FF57D8" w:rsidRPr="00837659">
        <w:rPr>
          <w:rFonts w:ascii="Times New Roman" w:eastAsia="Times New Roman" w:hAnsi="Times New Roman" w:cs="Times New Roman"/>
          <w:sz w:val="20"/>
          <w:szCs w:val="20"/>
        </w:rPr>
        <w:t xml:space="preserve">what variables influence millennia ulama generation in </w:t>
      </w:r>
      <w:r w:rsidR="003A385D" w:rsidRPr="00837659">
        <w:rPr>
          <w:rFonts w:ascii="Times New Roman" w:eastAsia="Times New Roman" w:hAnsi="Times New Roman" w:cs="Times New Roman"/>
          <w:sz w:val="20"/>
          <w:szCs w:val="20"/>
        </w:rPr>
        <w:t>the online acquisition</w:t>
      </w:r>
      <w:r w:rsidRPr="00837659">
        <w:rPr>
          <w:rFonts w:ascii="Times New Roman" w:eastAsia="Times New Roman" w:hAnsi="Times New Roman" w:cs="Times New Roman"/>
          <w:sz w:val="20"/>
          <w:szCs w:val="20"/>
        </w:rPr>
        <w:t xml:space="preserve"> of Islamic legal knowledge </w:t>
      </w:r>
      <w:r w:rsidR="00626FBB" w:rsidRPr="00837659">
        <w:rPr>
          <w:rFonts w:ascii="Times New Roman" w:eastAsia="Times New Roman" w:hAnsi="Times New Roman" w:cs="Times New Roman"/>
          <w:sz w:val="20"/>
          <w:szCs w:val="20"/>
        </w:rPr>
        <w:t xml:space="preserve">and they use in daily life </w:t>
      </w:r>
      <w:r w:rsidR="001A517B" w:rsidRPr="00837659">
        <w:rPr>
          <w:rFonts w:ascii="Times New Roman" w:eastAsia="Times New Roman" w:hAnsi="Times New Roman" w:cs="Times New Roman"/>
          <w:sz w:val="20"/>
          <w:szCs w:val="20"/>
        </w:rPr>
        <w:t>fatwa</w:t>
      </w:r>
      <w:r w:rsidR="00626FBB" w:rsidRPr="00837659">
        <w:rPr>
          <w:rFonts w:ascii="Times New Roman" w:eastAsia="Times New Roman" w:hAnsi="Times New Roman" w:cs="Times New Roman"/>
          <w:sz w:val="20"/>
          <w:szCs w:val="20"/>
        </w:rPr>
        <w:t xml:space="preserve"> making </w:t>
      </w:r>
      <w:r w:rsidRPr="00837659">
        <w:rPr>
          <w:rFonts w:ascii="Times New Roman" w:eastAsia="Times New Roman" w:hAnsi="Times New Roman" w:cs="Times New Roman"/>
          <w:sz w:val="20"/>
          <w:szCs w:val="20"/>
        </w:rPr>
        <w:t>has not</w:t>
      </w:r>
      <w:r w:rsidR="001A517B">
        <w:rPr>
          <w:rFonts w:ascii="Times New Roman" w:eastAsia="Times New Roman" w:hAnsi="Times New Roman" w:cs="Times New Roman"/>
          <w:sz w:val="20"/>
          <w:szCs w:val="20"/>
        </w:rPr>
        <w:t xml:space="preserve"> </w:t>
      </w:r>
      <w:r w:rsidRPr="00837659">
        <w:rPr>
          <w:rFonts w:ascii="Times New Roman" w:eastAsia="Times New Roman" w:hAnsi="Times New Roman" w:cs="Times New Roman"/>
          <w:sz w:val="20"/>
          <w:szCs w:val="20"/>
        </w:rPr>
        <w:t>been widely known, especially in t</w:t>
      </w:r>
      <w:r w:rsidRPr="00455598">
        <w:rPr>
          <w:rFonts w:ascii="Times New Roman" w:eastAsia="Times New Roman" w:hAnsi="Times New Roman" w:cs="Times New Roman"/>
          <w:sz w:val="20"/>
          <w:szCs w:val="20"/>
        </w:rPr>
        <w:t xml:space="preserve">he Indonesian context. Therefore, </w:t>
      </w:r>
      <w:r w:rsidR="003A385D" w:rsidRPr="00455598">
        <w:rPr>
          <w:rFonts w:ascii="Times New Roman" w:hAnsi="Times New Roman" w:cs="Times New Roman"/>
          <w:sz w:val="20"/>
          <w:szCs w:val="20"/>
        </w:rPr>
        <w:t>this</w:t>
      </w:r>
      <w:r w:rsidRPr="00455598">
        <w:rPr>
          <w:rFonts w:ascii="Times New Roman" w:hAnsi="Times New Roman" w:cs="Times New Roman"/>
          <w:sz w:val="20"/>
          <w:szCs w:val="20"/>
        </w:rPr>
        <w:t xml:space="preserve"> study aimed to alleviate the disparity in the literature regarding the influence of online knowledge acquisition and use in daily fatwa making by young generation ulama. The study sheds light on how knowledge acquisition among ulama has shifted from generation to generation. The result might help Majelis</w:t>
      </w:r>
      <w:r w:rsidR="001A517B">
        <w:rPr>
          <w:rFonts w:ascii="Times New Roman" w:hAnsi="Times New Roman" w:cs="Times New Roman"/>
          <w:sz w:val="20"/>
          <w:szCs w:val="20"/>
        </w:rPr>
        <w:t xml:space="preserve"> </w:t>
      </w:r>
      <w:r w:rsidRPr="00455598">
        <w:rPr>
          <w:rFonts w:ascii="Times New Roman" w:hAnsi="Times New Roman" w:cs="Times New Roman"/>
          <w:sz w:val="20"/>
          <w:szCs w:val="20"/>
        </w:rPr>
        <w:t xml:space="preserve">Ulama Indonesia and Islamic institutions to provide new strategies in new knowledge production.  </w:t>
      </w:r>
    </w:p>
    <w:p w:rsidR="00F70FC9" w:rsidRPr="00455598" w:rsidRDefault="00F70FC9" w:rsidP="00455598">
      <w:pPr>
        <w:spacing w:after="0" w:line="240" w:lineRule="auto"/>
        <w:ind w:firstLine="360"/>
        <w:jc w:val="both"/>
        <w:rPr>
          <w:rFonts w:ascii="Times New Roman" w:eastAsia="Times New Roman" w:hAnsi="Times New Roman" w:cs="Times New Roman"/>
          <w:sz w:val="20"/>
          <w:szCs w:val="20"/>
        </w:rPr>
      </w:pPr>
    </w:p>
    <w:p w:rsidR="00101D94" w:rsidRPr="00455598" w:rsidRDefault="008F15C3" w:rsidP="00455598">
      <w:pPr>
        <w:spacing w:after="0" w:line="240" w:lineRule="auto"/>
        <w:jc w:val="center"/>
        <w:rPr>
          <w:rFonts w:ascii="Times New Roman" w:eastAsia="Times New Roman" w:hAnsi="Times New Roman" w:cs="Times New Roman"/>
          <w:sz w:val="20"/>
          <w:szCs w:val="20"/>
        </w:rPr>
      </w:pPr>
      <w:r w:rsidRPr="00455598">
        <w:rPr>
          <w:rFonts w:ascii="Times New Roman" w:eastAsia="Times New Roman" w:hAnsi="Times New Roman" w:cs="Times New Roman"/>
          <w:sz w:val="20"/>
          <w:szCs w:val="20"/>
        </w:rPr>
        <w:t>II. LITERATURE REVIEW</w:t>
      </w:r>
    </w:p>
    <w:p w:rsidR="00F70FC9" w:rsidRPr="00455598" w:rsidRDefault="00F70FC9" w:rsidP="00455598">
      <w:pPr>
        <w:spacing w:after="0" w:line="240" w:lineRule="auto"/>
        <w:jc w:val="center"/>
        <w:rPr>
          <w:rFonts w:ascii="Times New Roman" w:eastAsia="Times New Roman" w:hAnsi="Times New Roman" w:cs="Times New Roman"/>
          <w:sz w:val="20"/>
          <w:szCs w:val="20"/>
        </w:rPr>
      </w:pPr>
    </w:p>
    <w:p w:rsidR="00B26884" w:rsidRPr="00455598" w:rsidRDefault="008F15C3" w:rsidP="00455598">
      <w:pPr>
        <w:spacing w:after="0" w:line="240" w:lineRule="auto"/>
        <w:jc w:val="both"/>
        <w:rPr>
          <w:rFonts w:ascii="Times New Roman" w:hAnsi="Times New Roman" w:cs="Times New Roman"/>
          <w:i/>
          <w:sz w:val="20"/>
          <w:szCs w:val="20"/>
        </w:rPr>
      </w:pPr>
      <w:r w:rsidRPr="00455598">
        <w:rPr>
          <w:rFonts w:ascii="Times New Roman" w:hAnsi="Times New Roman" w:cs="Times New Roman"/>
          <w:i/>
          <w:sz w:val="20"/>
          <w:szCs w:val="20"/>
        </w:rPr>
        <w:t xml:space="preserve">A. </w:t>
      </w:r>
      <w:r w:rsidR="00344F55" w:rsidRPr="00455598">
        <w:rPr>
          <w:rFonts w:ascii="Times New Roman" w:hAnsi="Times New Roman" w:cs="Times New Roman"/>
          <w:i/>
          <w:sz w:val="20"/>
          <w:szCs w:val="20"/>
        </w:rPr>
        <w:t>Related</w:t>
      </w:r>
      <w:r w:rsidR="00335B85" w:rsidRPr="00455598">
        <w:rPr>
          <w:rFonts w:ascii="Times New Roman" w:hAnsi="Times New Roman" w:cs="Times New Roman"/>
          <w:i/>
          <w:sz w:val="20"/>
          <w:szCs w:val="20"/>
        </w:rPr>
        <w:t xml:space="preserve"> Studies</w:t>
      </w:r>
    </w:p>
    <w:p w:rsidR="00CF20B7" w:rsidRPr="00455598" w:rsidRDefault="00CF20B7" w:rsidP="00455598">
      <w:pPr>
        <w:spacing w:after="0" w:line="240" w:lineRule="auto"/>
        <w:jc w:val="both"/>
        <w:rPr>
          <w:rFonts w:ascii="Times New Roman" w:hAnsi="Times New Roman" w:cs="Times New Roman"/>
          <w:i/>
          <w:sz w:val="20"/>
          <w:szCs w:val="20"/>
        </w:rPr>
      </w:pPr>
    </w:p>
    <w:p w:rsidR="007D6C36" w:rsidRPr="00455598" w:rsidRDefault="008F15C3" w:rsidP="00455598">
      <w:pPr>
        <w:spacing w:after="0" w:line="240" w:lineRule="auto"/>
        <w:ind w:firstLine="360"/>
        <w:jc w:val="both"/>
        <w:rPr>
          <w:rFonts w:ascii="Times New Roman" w:eastAsia="Times New Roman" w:hAnsi="Times New Roman" w:cs="Times New Roman"/>
          <w:sz w:val="20"/>
          <w:szCs w:val="20"/>
        </w:rPr>
      </w:pPr>
      <w:r w:rsidRPr="00455598">
        <w:rPr>
          <w:rFonts w:ascii="Times New Roman" w:eastAsia="Times New Roman" w:hAnsi="Times New Roman" w:cs="Times New Roman"/>
          <w:sz w:val="20"/>
          <w:szCs w:val="20"/>
        </w:rPr>
        <w:t>The theoretical lens</w:t>
      </w:r>
      <w:r w:rsidR="00335B85" w:rsidRPr="00455598">
        <w:rPr>
          <w:rFonts w:ascii="Times New Roman" w:eastAsia="Times New Roman" w:hAnsi="Times New Roman" w:cs="Times New Roman"/>
          <w:sz w:val="20"/>
          <w:szCs w:val="20"/>
        </w:rPr>
        <w:t xml:space="preserve"> related to the acquisition of knowledge has been discussed in several previous studies. For example, Boose</w:t>
      </w:r>
      <w:r w:rsidR="008D3FA5" w:rsidRPr="00455598">
        <w:rPr>
          <w:rFonts w:ascii="Times New Roman" w:eastAsia="Times New Roman" w:hAnsi="Times New Roman" w:cs="Times New Roman"/>
          <w:sz w:val="20"/>
          <w:szCs w:val="20"/>
        </w:rPr>
        <w:fldChar w:fldCharType="begin"/>
      </w:r>
      <w:r w:rsidR="003730A5">
        <w:rPr>
          <w:rFonts w:ascii="Times New Roman" w:eastAsia="Times New Roman" w:hAnsi="Times New Roman" w:cs="Times New Roman"/>
          <w:sz w:val="20"/>
          <w:szCs w:val="20"/>
        </w:rPr>
        <w:instrText xml:space="preserve"> ADDIN EN.CITE &lt;EndNote&gt;&lt;Cite ExcludeAuth="1"&gt;&lt;Author&gt;Boose&lt;/Author&gt;&lt;Year&gt;1989&lt;/Year&gt;&lt;RecNum&gt;4033&lt;/RecNum&gt;&lt;DisplayText&gt;[10]&lt;/DisplayText&gt;&lt;record&gt;&lt;rec-number&gt;4033&lt;/rec-number&gt;&lt;foreign-keys&gt;&lt;key app="EN" db-id="0t0vptpsx0pd2set9w8va0wrzp0fsrfwp5t5"&gt;4033&lt;/key&gt;&lt;/foreign-keys&gt;&lt;ref-type name="Journal Article"&gt;17&lt;/ref-type&gt;&lt;contributors&gt;&lt;authors&gt;&lt;author&gt;Boose, John H.&lt;/author&gt;&lt;/authors&gt;&lt;/contributors&gt;&lt;titles&gt;&lt;title&gt;A survey of knowledge acquisition techniques and tools&lt;/title&gt;&lt;secondary-title&gt;Knowledge Acquisition&lt;/secondary-title&gt;&lt;/titles&gt;&lt;periodical&gt;&lt;full-title&gt;Knowledge Acquisition&lt;/full-title&gt;&lt;/periodical&gt;&lt;pages&gt;3-37&lt;/pages&gt;&lt;volume&gt;1&lt;/volume&gt;&lt;number&gt;1&lt;/number&gt;&lt;dates&gt;&lt;year&gt;1989&lt;/year&gt;&lt;pub-dates&gt;&lt;date&gt;1989/03/01/&lt;/date&gt;&lt;/pub-dates&gt;&lt;/dates&gt;&lt;isbn&gt;1042-8143&lt;/isbn&gt;&lt;urls&gt;&lt;related-urls&gt;&lt;url&gt;http://www.sciencedirect.com/science/article/pii/S1042814389800032&lt;/url&gt;&lt;/related-urls&gt;&lt;/urls&gt;&lt;electronic-resource-num&gt;https://doi.org/10.1016/S1042-8143(89)80003-2&lt;/electronic-resource-num&gt;&lt;/record&gt;&lt;/Cite&gt;&lt;/EndNote&gt;</w:instrText>
      </w:r>
      <w:r w:rsidR="008D3FA5" w:rsidRPr="00455598">
        <w:rPr>
          <w:rFonts w:ascii="Times New Roman" w:eastAsia="Times New Roman" w:hAnsi="Times New Roman" w:cs="Times New Roman"/>
          <w:sz w:val="20"/>
          <w:szCs w:val="20"/>
        </w:rPr>
        <w:fldChar w:fldCharType="separate"/>
      </w:r>
      <w:r w:rsidR="003730A5">
        <w:rPr>
          <w:rFonts w:ascii="Times New Roman" w:eastAsia="Times New Roman" w:hAnsi="Times New Roman" w:cs="Times New Roman"/>
          <w:noProof/>
          <w:sz w:val="20"/>
          <w:szCs w:val="20"/>
        </w:rPr>
        <w:t>[</w:t>
      </w:r>
      <w:hyperlink w:anchor="_ENREF_10" w:tooltip="Boose, 1989 #4033" w:history="1">
        <w:r w:rsidR="003730A5">
          <w:rPr>
            <w:rFonts w:ascii="Times New Roman" w:eastAsia="Times New Roman" w:hAnsi="Times New Roman" w:cs="Times New Roman"/>
            <w:noProof/>
            <w:sz w:val="20"/>
            <w:szCs w:val="20"/>
          </w:rPr>
          <w:t>10</w:t>
        </w:r>
      </w:hyperlink>
      <w:r w:rsidR="003730A5">
        <w:rPr>
          <w:rFonts w:ascii="Times New Roman" w:eastAsia="Times New Roman" w:hAnsi="Times New Roman" w:cs="Times New Roman"/>
          <w:noProof/>
          <w:sz w:val="20"/>
          <w:szCs w:val="20"/>
        </w:rPr>
        <w:t>]</w:t>
      </w:r>
      <w:r w:rsidR="008D3FA5" w:rsidRPr="00455598">
        <w:rPr>
          <w:rFonts w:ascii="Times New Roman" w:eastAsia="Times New Roman" w:hAnsi="Times New Roman" w:cs="Times New Roman"/>
          <w:sz w:val="20"/>
          <w:szCs w:val="20"/>
        </w:rPr>
        <w:fldChar w:fldCharType="end"/>
      </w:r>
      <w:r w:rsidR="00335B85" w:rsidRPr="00455598">
        <w:rPr>
          <w:rFonts w:ascii="Times New Roman" w:eastAsia="Times New Roman" w:hAnsi="Times New Roman" w:cs="Times New Roman"/>
          <w:sz w:val="20"/>
          <w:szCs w:val="20"/>
        </w:rPr>
        <w:t>said that at present there is a tendency for people to prefer to access various sources of knowledge online because of the availability of various information technology facilities. The results of research conducted by Yli-Renko, Autio, and Sapienca</w:t>
      </w:r>
      <w:r w:rsidR="008D3FA5" w:rsidRPr="00455598">
        <w:rPr>
          <w:rFonts w:ascii="Times New Roman" w:eastAsia="Times New Roman" w:hAnsi="Times New Roman" w:cs="Times New Roman"/>
          <w:sz w:val="20"/>
          <w:szCs w:val="20"/>
        </w:rPr>
        <w:fldChar w:fldCharType="begin"/>
      </w:r>
      <w:r w:rsidR="003730A5">
        <w:rPr>
          <w:rFonts w:ascii="Times New Roman" w:eastAsia="Times New Roman" w:hAnsi="Times New Roman" w:cs="Times New Roman"/>
          <w:sz w:val="20"/>
          <w:szCs w:val="20"/>
        </w:rPr>
        <w:instrText xml:space="preserve"> ADDIN EN.CITE &lt;EndNote&gt;&lt;Cite ExcludeAuth="1"&gt;&lt;Author&gt;Yli-Renko&lt;/Author&gt;&lt;Year&gt;2001&lt;/Year&gt;&lt;RecNum&gt;4034&lt;/RecNum&gt;&lt;DisplayText&gt;[11]&lt;/DisplayText&gt;&lt;record&gt;&lt;rec-number&gt;4034&lt;/rec-number&gt;&lt;foreign-keys&gt;&lt;key app="EN" db-id="0t0vptpsx0pd2set9w8va0wrzp0fsrfwp5t5"&gt;4034&lt;/key&gt;&lt;/foreign-keys&gt;&lt;ref-type name="Journal Article"&gt;17&lt;/ref-type&gt;&lt;contributors&gt;&lt;authors&gt;&lt;author&gt;Yli-Renko, Helena&lt;/author&gt;&lt;author&gt;Autio, Erkko&lt;/author&gt;&lt;author&gt;Sapienza, Harry J.&lt;/author&gt;&lt;/authors&gt;&lt;/contributors&gt;&lt;titles&gt;&lt;title&gt;Social capital, knowledge acquisition, and knowledge exploitation in young technology-based firms&lt;/title&gt;&lt;secondary-title&gt;Strategic Management Journal&lt;/secondary-title&gt;&lt;/titles&gt;&lt;periodical&gt;&lt;full-title&gt;Strategic Management Journal&lt;/full-title&gt;&lt;/periodical&gt;&lt;pages&gt;587-613&lt;/pages&gt;&lt;volume&gt;22&lt;/volume&gt;&lt;number&gt;6‐7&lt;/number&gt;&lt;dates&gt;&lt;year&gt;2001&lt;/year&gt;&lt;/dates&gt;&lt;urls&gt;&lt;related-urls&gt;&lt;url&gt;https://onlinelibrary.wiley.com/doi/abs/10.1002/smj.183&lt;/url&gt;&lt;/related-urls&gt;&lt;/urls&gt;&lt;electronic-resource-num&gt;doi:10.1002/smj.183&lt;/electronic-resource-num&gt;&lt;/record&gt;&lt;/Cite&gt;&lt;/EndNote&gt;</w:instrText>
      </w:r>
      <w:r w:rsidR="008D3FA5" w:rsidRPr="00455598">
        <w:rPr>
          <w:rFonts w:ascii="Times New Roman" w:eastAsia="Times New Roman" w:hAnsi="Times New Roman" w:cs="Times New Roman"/>
          <w:sz w:val="20"/>
          <w:szCs w:val="20"/>
        </w:rPr>
        <w:fldChar w:fldCharType="separate"/>
      </w:r>
      <w:r w:rsidR="003730A5">
        <w:rPr>
          <w:rFonts w:ascii="Times New Roman" w:eastAsia="Times New Roman" w:hAnsi="Times New Roman" w:cs="Times New Roman"/>
          <w:noProof/>
          <w:sz w:val="20"/>
          <w:szCs w:val="20"/>
        </w:rPr>
        <w:t>[</w:t>
      </w:r>
      <w:hyperlink w:anchor="_ENREF_11" w:tooltip="Yli-Renko, 2001 #4034" w:history="1">
        <w:r w:rsidR="003730A5">
          <w:rPr>
            <w:rFonts w:ascii="Times New Roman" w:eastAsia="Times New Roman" w:hAnsi="Times New Roman" w:cs="Times New Roman"/>
            <w:noProof/>
            <w:sz w:val="20"/>
            <w:szCs w:val="20"/>
          </w:rPr>
          <w:t>11</w:t>
        </w:r>
      </w:hyperlink>
      <w:r w:rsidR="003730A5">
        <w:rPr>
          <w:rFonts w:ascii="Times New Roman" w:eastAsia="Times New Roman" w:hAnsi="Times New Roman" w:cs="Times New Roman"/>
          <w:noProof/>
          <w:sz w:val="20"/>
          <w:szCs w:val="20"/>
        </w:rPr>
        <w:t>]</w:t>
      </w:r>
      <w:r w:rsidR="008D3FA5" w:rsidRPr="00455598">
        <w:rPr>
          <w:rFonts w:ascii="Times New Roman" w:eastAsia="Times New Roman" w:hAnsi="Times New Roman" w:cs="Times New Roman"/>
          <w:sz w:val="20"/>
          <w:szCs w:val="20"/>
        </w:rPr>
        <w:fldChar w:fldCharType="end"/>
      </w:r>
      <w:r w:rsidR="00335B85" w:rsidRPr="00455598">
        <w:rPr>
          <w:rFonts w:ascii="Times New Roman" w:eastAsia="Times New Roman" w:hAnsi="Times New Roman" w:cs="Times New Roman"/>
          <w:sz w:val="20"/>
          <w:szCs w:val="20"/>
        </w:rPr>
        <w:t xml:space="preserve"> also found that online network and social interaction greatly influenced the acquisition of human knowledge at this time. This shows that more dominant knowledge acquisition is obtained online when someone is connected with other people, both friends, and other experts online. Even in the newspaper context between online and offline, several speakers also acknowledged that they gained more knowledge when reading newspapers online than offline because they were more flexible in gaining knowledge more broadly across geographical boundaries</w:t>
      </w:r>
      <w:r w:rsidR="008D3FA5" w:rsidRPr="00455598">
        <w:rPr>
          <w:rFonts w:ascii="Times New Roman" w:eastAsia="Times New Roman" w:hAnsi="Times New Roman" w:cs="Times New Roman"/>
          <w:sz w:val="20"/>
          <w:szCs w:val="20"/>
        </w:rPr>
        <w:fldChar w:fldCharType="begin"/>
      </w:r>
      <w:r w:rsidR="003730A5">
        <w:rPr>
          <w:rFonts w:ascii="Times New Roman" w:eastAsia="Times New Roman" w:hAnsi="Times New Roman" w:cs="Times New Roman"/>
          <w:sz w:val="20"/>
          <w:szCs w:val="20"/>
        </w:rPr>
        <w:instrText xml:space="preserve"> ADDIN EN.CITE &lt;EndNote&gt;&lt;Cite&gt;&lt;Author&gt;Tewksbury&lt;/Author&gt;&lt;Year&gt;2000&lt;/Year&gt;&lt;RecNum&gt;4059&lt;/RecNum&gt;&lt;DisplayText&gt;[12]&lt;/DisplayText&gt;&lt;record&gt;&lt;rec-number&gt;4059&lt;/rec-number&gt;&lt;foreign-keys&gt;&lt;key app="EN" db-id="0t0vptpsx0pd2set9w8va0wrzp0fsrfwp5t5"&gt;4059&lt;/key&gt;&lt;/foreign-keys&gt;&lt;ref-type name="Journal Article"&gt;17&lt;/ref-type&gt;&lt;contributors&gt;&lt;authors&gt;&lt;author&gt;Tewksbury, David&lt;/author&gt;&lt;author&gt;Althaus, Scott L.&lt;/author&gt;&lt;/authors&gt;&lt;/contributors&gt;&lt;titles&gt;&lt;title&gt;Differences in Knowledge Acquisition among Readers of the Paper and Online Versions of a National Newspaper&lt;/title&gt;&lt;secondary-title&gt;Journalism &amp;amp; Mass Communication Quarterly&lt;/secondary-title&gt;&lt;/titles&gt;&lt;periodical&gt;&lt;full-title&gt;Journalism &amp;amp; Mass Communication Quarterly&lt;/full-title&gt;&lt;/periodical&gt;&lt;pages&gt;457-479&lt;/pages&gt;&lt;volume&gt;77&lt;/volume&gt;&lt;number&gt;3&lt;/number&gt;&lt;dates&gt;&lt;year&gt;2000&lt;/year&gt;&lt;pub-dates&gt;&lt;date&gt;2000/09/01&lt;/date&gt;&lt;/pub-dates&gt;&lt;/dates&gt;&lt;publisher&gt;SAGE Publications Inc&lt;/publisher&gt;&lt;isbn&gt;1077-6990&lt;/isbn&gt;&lt;urls&gt;&lt;related-urls&gt;&lt;url&gt;https://doi.org/10.1177/107769900007700301&lt;/url&gt;&lt;/related-urls&gt;&lt;/urls&gt;&lt;electronic-resource-num&gt;10.1177/107769900007700301&lt;/electronic-resource-num&gt;&lt;access-date&gt;2018/12/02&lt;/access-date&gt;&lt;/record&gt;&lt;/Cite&gt;&lt;/EndNote&gt;</w:instrText>
      </w:r>
      <w:r w:rsidR="008D3FA5" w:rsidRPr="00455598">
        <w:rPr>
          <w:rFonts w:ascii="Times New Roman" w:eastAsia="Times New Roman" w:hAnsi="Times New Roman" w:cs="Times New Roman"/>
          <w:sz w:val="20"/>
          <w:szCs w:val="20"/>
        </w:rPr>
        <w:fldChar w:fldCharType="separate"/>
      </w:r>
      <w:r w:rsidR="003730A5">
        <w:rPr>
          <w:rFonts w:ascii="Times New Roman" w:eastAsia="Times New Roman" w:hAnsi="Times New Roman" w:cs="Times New Roman"/>
          <w:noProof/>
          <w:sz w:val="20"/>
          <w:szCs w:val="20"/>
        </w:rPr>
        <w:t>[</w:t>
      </w:r>
      <w:hyperlink w:anchor="_ENREF_12" w:tooltip="Tewksbury, 2000 #4059" w:history="1">
        <w:r w:rsidR="003730A5">
          <w:rPr>
            <w:rFonts w:ascii="Times New Roman" w:eastAsia="Times New Roman" w:hAnsi="Times New Roman" w:cs="Times New Roman"/>
            <w:noProof/>
            <w:sz w:val="20"/>
            <w:szCs w:val="20"/>
          </w:rPr>
          <w:t>12</w:t>
        </w:r>
      </w:hyperlink>
      <w:r w:rsidR="003730A5">
        <w:rPr>
          <w:rFonts w:ascii="Times New Roman" w:eastAsia="Times New Roman" w:hAnsi="Times New Roman" w:cs="Times New Roman"/>
          <w:noProof/>
          <w:sz w:val="20"/>
          <w:szCs w:val="20"/>
        </w:rPr>
        <w:t>]</w:t>
      </w:r>
      <w:r w:rsidR="008D3FA5" w:rsidRPr="00455598">
        <w:rPr>
          <w:rFonts w:ascii="Times New Roman" w:eastAsia="Times New Roman" w:hAnsi="Times New Roman" w:cs="Times New Roman"/>
          <w:sz w:val="20"/>
          <w:szCs w:val="20"/>
        </w:rPr>
        <w:fldChar w:fldCharType="end"/>
      </w:r>
      <w:r w:rsidR="00335B85" w:rsidRPr="00455598">
        <w:rPr>
          <w:rFonts w:ascii="Times New Roman" w:eastAsia="Times New Roman" w:hAnsi="Times New Roman" w:cs="Times New Roman"/>
          <w:sz w:val="20"/>
          <w:szCs w:val="20"/>
        </w:rPr>
        <w:t>.</w:t>
      </w:r>
    </w:p>
    <w:p w:rsidR="007D6C36" w:rsidRPr="00455598" w:rsidRDefault="008F15C3" w:rsidP="00455598">
      <w:pPr>
        <w:spacing w:after="0" w:line="240" w:lineRule="auto"/>
        <w:ind w:firstLine="360"/>
        <w:jc w:val="both"/>
        <w:rPr>
          <w:rFonts w:ascii="Times New Roman" w:eastAsia="Times New Roman" w:hAnsi="Times New Roman" w:cs="Times New Roman"/>
          <w:sz w:val="20"/>
          <w:szCs w:val="20"/>
        </w:rPr>
      </w:pPr>
      <w:r w:rsidRPr="00455598">
        <w:rPr>
          <w:rFonts w:ascii="Times New Roman" w:eastAsia="Times New Roman" w:hAnsi="Times New Roman" w:cs="Times New Roman"/>
          <w:sz w:val="20"/>
          <w:szCs w:val="20"/>
        </w:rPr>
        <w:t>I</w:t>
      </w:r>
      <w:r w:rsidR="00335B85" w:rsidRPr="00455598">
        <w:rPr>
          <w:rFonts w:ascii="Times New Roman" w:eastAsia="Times New Roman" w:hAnsi="Times New Roman" w:cs="Times New Roman"/>
          <w:sz w:val="20"/>
          <w:szCs w:val="20"/>
        </w:rPr>
        <w:t>n another study involving experiments with a group of students, it was also found that students who used online means of learning gained more knowledge than students who only relied on conventional sources of knowledge</w:t>
      </w:r>
      <w:r w:rsidR="008D3FA5" w:rsidRPr="00455598">
        <w:rPr>
          <w:rFonts w:ascii="Times New Roman" w:eastAsia="Times New Roman" w:hAnsi="Times New Roman" w:cs="Times New Roman"/>
          <w:sz w:val="20"/>
          <w:szCs w:val="20"/>
        </w:rPr>
        <w:fldChar w:fldCharType="begin"/>
      </w:r>
      <w:r w:rsidR="003730A5">
        <w:rPr>
          <w:rFonts w:ascii="Times New Roman" w:eastAsia="Times New Roman" w:hAnsi="Times New Roman" w:cs="Times New Roman"/>
          <w:sz w:val="20"/>
          <w:szCs w:val="20"/>
        </w:rPr>
        <w:instrText xml:space="preserve"> ADDIN EN.CITE &lt;EndNote&gt;&lt;Cite&gt;&lt;Author&gt;Lawless&lt;/Author&gt;&lt;Year&gt;2007&lt;/Year&gt;&lt;RecNum&gt;4060&lt;/RecNum&gt;&lt;DisplayText&gt;[13]&lt;/DisplayText&gt;&lt;record&gt;&lt;rec-number&gt;4060&lt;/rec-number&gt;&lt;foreign-keys&gt;&lt;key app="EN" db-id="0t0vptpsx0pd2set9w8va0wrzp0fsrfwp5t5"&gt;4060&lt;/key&gt;&lt;/foreign-keys&gt;&lt;ref-type name="Journal Article"&gt;17&lt;/ref-type&gt;&lt;contributors&gt;&lt;authors&gt;&lt;author&gt;Lawless, Kimberly A.&lt;/author&gt;&lt;author&gt;Schrader, P. G.&lt;/author&gt;&lt;author&gt;Mayall, Hayley J.&lt;/author&gt;&lt;/authors&gt;&lt;/contributors&gt;&lt;titles&gt;&lt;title&gt;Acquisition of Information Online: Knowledge, Navigation and Learning Outcomes&lt;/title&gt;&lt;secondary-title&gt;Journal of Literacy Research&lt;/secondary-title&gt;&lt;/titles&gt;&lt;periodical&gt;&lt;full-title&gt;Journal of Literacy Research&lt;/full-title&gt;&lt;/periodical&gt;&lt;pages&gt;289-306&lt;/pages&gt;&lt;volume&gt;39&lt;/volume&gt;&lt;number&gt;3&lt;/number&gt;&lt;dates&gt;&lt;year&gt;2007&lt;/year&gt;&lt;pub-dates&gt;&lt;date&gt;2007/09/01&lt;/date&gt;&lt;/pub-dates&gt;&lt;/dates&gt;&lt;publisher&gt;SAGE Publications Inc&lt;/publisher&gt;&lt;isbn&gt;1086-296X&lt;/isbn&gt;&lt;urls&gt;&lt;related-urls&gt;&lt;url&gt;https://journals.sagepub.com/doi/abs/10.1080/10862960701613086&lt;/url&gt;&lt;/related-urls&gt;&lt;/urls&gt;&lt;electronic-resource-num&gt;10.1080/10862960701613086&lt;/electronic-resource-num&gt;&lt;access-date&gt;2018/12/02&lt;/access-date&gt;&lt;/record&gt;&lt;/Cite&gt;&lt;/EndNote&gt;</w:instrText>
      </w:r>
      <w:r w:rsidR="008D3FA5" w:rsidRPr="00455598">
        <w:rPr>
          <w:rFonts w:ascii="Times New Roman" w:eastAsia="Times New Roman" w:hAnsi="Times New Roman" w:cs="Times New Roman"/>
          <w:sz w:val="20"/>
          <w:szCs w:val="20"/>
        </w:rPr>
        <w:fldChar w:fldCharType="separate"/>
      </w:r>
      <w:r w:rsidR="003730A5">
        <w:rPr>
          <w:rFonts w:ascii="Times New Roman" w:eastAsia="Times New Roman" w:hAnsi="Times New Roman" w:cs="Times New Roman"/>
          <w:noProof/>
          <w:sz w:val="20"/>
          <w:szCs w:val="20"/>
        </w:rPr>
        <w:t>[</w:t>
      </w:r>
      <w:hyperlink w:anchor="_ENREF_13" w:tooltip="Lawless, 2007 #4060" w:history="1">
        <w:r w:rsidR="003730A5">
          <w:rPr>
            <w:rFonts w:ascii="Times New Roman" w:eastAsia="Times New Roman" w:hAnsi="Times New Roman" w:cs="Times New Roman"/>
            <w:noProof/>
            <w:sz w:val="20"/>
            <w:szCs w:val="20"/>
          </w:rPr>
          <w:t>13</w:t>
        </w:r>
      </w:hyperlink>
      <w:r w:rsidR="003730A5">
        <w:rPr>
          <w:rFonts w:ascii="Times New Roman" w:eastAsia="Times New Roman" w:hAnsi="Times New Roman" w:cs="Times New Roman"/>
          <w:noProof/>
          <w:sz w:val="20"/>
          <w:szCs w:val="20"/>
        </w:rPr>
        <w:t>]</w:t>
      </w:r>
      <w:r w:rsidR="008D3FA5" w:rsidRPr="00455598">
        <w:rPr>
          <w:rFonts w:ascii="Times New Roman" w:eastAsia="Times New Roman" w:hAnsi="Times New Roman" w:cs="Times New Roman"/>
          <w:sz w:val="20"/>
          <w:szCs w:val="20"/>
        </w:rPr>
        <w:fldChar w:fldCharType="end"/>
      </w:r>
      <w:r w:rsidR="00335B85" w:rsidRPr="00455598">
        <w:rPr>
          <w:rFonts w:ascii="Times New Roman" w:eastAsia="Times New Roman" w:hAnsi="Times New Roman" w:cs="Times New Roman"/>
          <w:sz w:val="20"/>
          <w:szCs w:val="20"/>
        </w:rPr>
        <w:t xml:space="preserve">. In the global context, the acquisition of knowledge also becomes more effective when individuals build alliances </w:t>
      </w:r>
      <w:r w:rsidR="00335B85" w:rsidRPr="00455598">
        <w:rPr>
          <w:rFonts w:ascii="Times New Roman" w:eastAsia="Times New Roman" w:hAnsi="Times New Roman" w:cs="Times New Roman"/>
          <w:sz w:val="20"/>
          <w:szCs w:val="20"/>
        </w:rPr>
        <w:lastRenderedPageBreak/>
        <w:t>online by contributing to the various knowledge and skills they have in the online domain so that other people can acquire this knowledge and skills</w:t>
      </w:r>
      <w:r w:rsidR="008D3FA5" w:rsidRPr="00455598">
        <w:rPr>
          <w:rFonts w:ascii="Times New Roman" w:eastAsia="Times New Roman" w:hAnsi="Times New Roman" w:cs="Times New Roman"/>
          <w:sz w:val="20"/>
          <w:szCs w:val="20"/>
        </w:rPr>
        <w:fldChar w:fldCharType="begin"/>
      </w:r>
      <w:r w:rsidR="003730A5">
        <w:rPr>
          <w:rFonts w:ascii="Times New Roman" w:eastAsia="Times New Roman" w:hAnsi="Times New Roman" w:cs="Times New Roman"/>
          <w:sz w:val="20"/>
          <w:szCs w:val="20"/>
        </w:rPr>
        <w:instrText xml:space="preserve"> ADDIN EN.CITE &lt;EndNote&gt;&lt;Cite&gt;&lt;Author&gt;Inkpen&lt;/Author&gt;&lt;Year&gt;1998&lt;/Year&gt;&lt;RecNum&gt;4061&lt;/RecNum&gt;&lt;DisplayText&gt;[14]&lt;/DisplayText&gt;&lt;record&gt;&lt;rec-number&gt;4061&lt;/rec-number&gt;&lt;foreign-keys&gt;&lt;key app="EN" db-id="0t0vptpsx0pd2set9w8va0wrzp0fsrfwp5t5"&gt;4061&lt;/key&gt;&lt;/foreign-keys&gt;&lt;ref-type name="Journal Article"&gt;17&lt;/ref-type&gt;&lt;contributors&gt;&lt;authors&gt;&lt;author&gt;Andrew C. Inkpen&lt;/author&gt;&lt;/authors&gt;&lt;/contributors&gt;&lt;titles&gt;&lt;title&gt;Learning and knowledge acquisition through international strategic alliances&lt;/title&gt;&lt;secondary-title&gt;Academy of Management Perspectives&lt;/secondary-title&gt;&lt;/titles&gt;&lt;periodical&gt;&lt;full-title&gt;Academy of Management Perspectives&lt;/full-title&gt;&lt;/periodical&gt;&lt;pages&gt;69-80&lt;/pages&gt;&lt;volume&gt;12&lt;/volume&gt;&lt;number&gt;4&lt;/number&gt;&lt;keywords&gt;&lt;keyword&gt;STRATEGIC alliances (Business),PARTNERSHIP (Business),INTERNATIONAL competition,JOINT ventures,ORGANIZATIONAL learning,INTERNATIONAL trade,ORGANIZATIONAL behavior,EQUITY,CORPORATE culture,KNOWLEDGE management&lt;/keyword&gt;&lt;/keywords&gt;&lt;dates&gt;&lt;year&gt;1998&lt;/year&gt;&lt;/dates&gt;&lt;urls&gt;&lt;related-urls&gt;&lt;url&gt;https://journals.aom.org/doi/abs/10.5465/ame.1998.1333953&lt;/url&gt;&lt;/related-urls&gt;&lt;/urls&gt;&lt;electronic-resource-num&gt;10.5465/ame.1998.1333953&lt;/electronic-resource-num&gt;&lt;/record&gt;&lt;/Cite&gt;&lt;/EndNote&gt;</w:instrText>
      </w:r>
      <w:r w:rsidR="008D3FA5" w:rsidRPr="00455598">
        <w:rPr>
          <w:rFonts w:ascii="Times New Roman" w:eastAsia="Times New Roman" w:hAnsi="Times New Roman" w:cs="Times New Roman"/>
          <w:sz w:val="20"/>
          <w:szCs w:val="20"/>
        </w:rPr>
        <w:fldChar w:fldCharType="separate"/>
      </w:r>
      <w:r w:rsidR="003730A5">
        <w:rPr>
          <w:rFonts w:ascii="Times New Roman" w:eastAsia="Times New Roman" w:hAnsi="Times New Roman" w:cs="Times New Roman"/>
          <w:noProof/>
          <w:sz w:val="20"/>
          <w:szCs w:val="20"/>
        </w:rPr>
        <w:t>[</w:t>
      </w:r>
      <w:hyperlink w:anchor="_ENREF_14" w:tooltip="Inkpen, 1998 #4061" w:history="1">
        <w:r w:rsidR="003730A5">
          <w:rPr>
            <w:rFonts w:ascii="Times New Roman" w:eastAsia="Times New Roman" w:hAnsi="Times New Roman" w:cs="Times New Roman"/>
            <w:noProof/>
            <w:sz w:val="20"/>
            <w:szCs w:val="20"/>
          </w:rPr>
          <w:t>14</w:t>
        </w:r>
      </w:hyperlink>
      <w:r w:rsidR="003730A5">
        <w:rPr>
          <w:rFonts w:ascii="Times New Roman" w:eastAsia="Times New Roman" w:hAnsi="Times New Roman" w:cs="Times New Roman"/>
          <w:noProof/>
          <w:sz w:val="20"/>
          <w:szCs w:val="20"/>
        </w:rPr>
        <w:t>]</w:t>
      </w:r>
      <w:r w:rsidR="008D3FA5" w:rsidRPr="00455598">
        <w:rPr>
          <w:rFonts w:ascii="Times New Roman" w:eastAsia="Times New Roman" w:hAnsi="Times New Roman" w:cs="Times New Roman"/>
          <w:sz w:val="20"/>
          <w:szCs w:val="20"/>
        </w:rPr>
        <w:fldChar w:fldCharType="end"/>
      </w:r>
      <w:r w:rsidR="00335B85" w:rsidRPr="00455598">
        <w:rPr>
          <w:rFonts w:ascii="Times New Roman" w:eastAsia="Times New Roman" w:hAnsi="Times New Roman" w:cs="Times New Roman"/>
          <w:sz w:val="20"/>
          <w:szCs w:val="20"/>
        </w:rPr>
        <w:t>. For example, the high availability of technological means in Europe has been able to facilitate the mutual activities of various knowledge and skills of fellow Muslim individuals, both men, and women. This phenomenon can be said to be the emergence of the democratization of religious authorities where the authority of Islamic knowledge sources is no longer only for figures in the offline context but also online</w:t>
      </w:r>
      <w:r w:rsidR="008D3FA5" w:rsidRPr="00455598">
        <w:rPr>
          <w:rFonts w:ascii="Times New Roman" w:eastAsia="Times New Roman" w:hAnsi="Times New Roman" w:cs="Times New Roman"/>
          <w:sz w:val="20"/>
          <w:szCs w:val="20"/>
        </w:rPr>
        <w:fldChar w:fldCharType="begin"/>
      </w:r>
      <w:r w:rsidR="003730A5">
        <w:rPr>
          <w:rFonts w:ascii="Times New Roman" w:eastAsia="Times New Roman" w:hAnsi="Times New Roman" w:cs="Times New Roman"/>
          <w:sz w:val="20"/>
          <w:szCs w:val="20"/>
        </w:rPr>
        <w:instrText xml:space="preserve"> ADDIN EN.CITE &lt;EndNote&gt;&lt;Cite&gt;&lt;Author&gt;Jouili&lt;/Author&gt;&lt;Year&gt;2006&lt;/Year&gt;&lt;RecNum&gt;4062&lt;/RecNum&gt;&lt;DisplayText&gt;[15]&lt;/DisplayText&gt;&lt;record&gt;&lt;rec-number&gt;4062&lt;/rec-number&gt;&lt;foreign-keys&gt;&lt;key app="EN" db-id="0t0vptpsx0pd2set9w8va0wrzp0fsrfwp5t5"&gt;4062&lt;/key&gt;&lt;/foreign-keys&gt;&lt;ref-type name="Journal Article"&gt;17&lt;/ref-type&gt;&lt;contributors&gt;&lt;authors&gt;&lt;author&gt;Jouili, Jeanette S.&lt;/author&gt;&lt;author&gt;Amir-Moazami, Schirin&lt;/author&gt;&lt;/authors&gt;&lt;/contributors&gt;&lt;titles&gt;&lt;title&gt;Knowledge, Empowerment and Religious Authority Among Pious Muslim Women in France and Germany&lt;/title&gt;&lt;secondary-title&gt;The Muslim World&lt;/secondary-title&gt;&lt;/titles&gt;&lt;periodical&gt;&lt;full-title&gt;The Muslim World&lt;/full-title&gt;&lt;/periodical&gt;&lt;pages&gt;617-642&lt;/pages&gt;&lt;volume&gt;96&lt;/volume&gt;&lt;number&gt;4&lt;/number&gt;&lt;dates&gt;&lt;year&gt;2006&lt;/year&gt;&lt;/dates&gt;&lt;urls&gt;&lt;related-urls&gt;&lt;url&gt;https://onlinelibrary.wiley.com/doi/abs/10.1111/j.1478-1913.2006.00150.x&lt;/url&gt;&lt;/related-urls&gt;&lt;/urls&gt;&lt;electronic-resource-num&gt;doi:10.1111/j.1478-1913.2006.00150.x&lt;/electronic-resource-num&gt;&lt;/record&gt;&lt;/Cite&gt;&lt;/EndNote&gt;</w:instrText>
      </w:r>
      <w:r w:rsidR="008D3FA5" w:rsidRPr="00455598">
        <w:rPr>
          <w:rFonts w:ascii="Times New Roman" w:eastAsia="Times New Roman" w:hAnsi="Times New Roman" w:cs="Times New Roman"/>
          <w:sz w:val="20"/>
          <w:szCs w:val="20"/>
        </w:rPr>
        <w:fldChar w:fldCharType="separate"/>
      </w:r>
      <w:r w:rsidR="003730A5">
        <w:rPr>
          <w:rFonts w:ascii="Times New Roman" w:eastAsia="Times New Roman" w:hAnsi="Times New Roman" w:cs="Times New Roman"/>
          <w:noProof/>
          <w:sz w:val="20"/>
          <w:szCs w:val="20"/>
        </w:rPr>
        <w:t>[</w:t>
      </w:r>
      <w:hyperlink w:anchor="_ENREF_15" w:tooltip="Jouili, 2006 #4062" w:history="1">
        <w:r w:rsidR="003730A5">
          <w:rPr>
            <w:rFonts w:ascii="Times New Roman" w:eastAsia="Times New Roman" w:hAnsi="Times New Roman" w:cs="Times New Roman"/>
            <w:noProof/>
            <w:sz w:val="20"/>
            <w:szCs w:val="20"/>
          </w:rPr>
          <w:t>15</w:t>
        </w:r>
      </w:hyperlink>
      <w:r w:rsidR="003730A5">
        <w:rPr>
          <w:rFonts w:ascii="Times New Roman" w:eastAsia="Times New Roman" w:hAnsi="Times New Roman" w:cs="Times New Roman"/>
          <w:noProof/>
          <w:sz w:val="20"/>
          <w:szCs w:val="20"/>
        </w:rPr>
        <w:t>]</w:t>
      </w:r>
      <w:r w:rsidR="008D3FA5" w:rsidRPr="00455598">
        <w:rPr>
          <w:rFonts w:ascii="Times New Roman" w:eastAsia="Times New Roman" w:hAnsi="Times New Roman" w:cs="Times New Roman"/>
          <w:sz w:val="20"/>
          <w:szCs w:val="20"/>
        </w:rPr>
        <w:fldChar w:fldCharType="end"/>
      </w:r>
      <w:r w:rsidR="00335B85" w:rsidRPr="00455598">
        <w:rPr>
          <w:rFonts w:ascii="Times New Roman" w:eastAsia="Times New Roman" w:hAnsi="Times New Roman" w:cs="Times New Roman"/>
          <w:sz w:val="20"/>
          <w:szCs w:val="20"/>
        </w:rPr>
        <w:t>. The source of Islamic knowledge online is then also used to practice religious activities in daily life both related to Ibadan, social, economic, and Islamic law. Previously the source of knowledge was madrasa</w:t>
      </w:r>
      <w:r w:rsidR="001A517B">
        <w:rPr>
          <w:rFonts w:ascii="Times New Roman" w:eastAsia="Times New Roman" w:hAnsi="Times New Roman" w:cs="Times New Roman"/>
          <w:sz w:val="20"/>
          <w:szCs w:val="20"/>
        </w:rPr>
        <w:t>h</w:t>
      </w:r>
      <w:r w:rsidR="00335B85" w:rsidRPr="00455598">
        <w:rPr>
          <w:rFonts w:ascii="Times New Roman" w:eastAsia="Times New Roman" w:hAnsi="Times New Roman" w:cs="Times New Roman"/>
          <w:sz w:val="20"/>
          <w:szCs w:val="20"/>
        </w:rPr>
        <w:t xml:space="preserve"> and mosques</w:t>
      </w:r>
      <w:r w:rsidR="008D3FA5" w:rsidRPr="00455598">
        <w:rPr>
          <w:rFonts w:ascii="Times New Roman" w:eastAsia="Times New Roman" w:hAnsi="Times New Roman" w:cs="Times New Roman"/>
          <w:sz w:val="20"/>
          <w:szCs w:val="20"/>
        </w:rPr>
        <w:fldChar w:fldCharType="begin"/>
      </w:r>
      <w:r w:rsidR="003730A5">
        <w:rPr>
          <w:rFonts w:ascii="Times New Roman" w:eastAsia="Times New Roman" w:hAnsi="Times New Roman" w:cs="Times New Roman"/>
          <w:sz w:val="20"/>
          <w:szCs w:val="20"/>
        </w:rPr>
        <w:instrText xml:space="preserve"> ADDIN EN.CITE &lt;EndNote&gt;&lt;Cite&gt;&lt;Author&gt;De Leeuw&lt;/Author&gt;&lt;Year&gt;1999&lt;/Year&gt;&lt;RecNum&gt;4067&lt;/RecNum&gt;&lt;DisplayText&gt;[16]&lt;/DisplayText&gt;&lt;record&gt;&lt;rec-number&gt;4067&lt;/rec-number&gt;&lt;foreign-keys&gt;&lt;key app="EN" db-id="0t0vptpsx0pd2set9w8va0wrzp0fsrfwp5t5"&gt;4067&lt;/key&gt;&lt;/foreign-keys&gt;&lt;ref-type name="Journal Article"&gt;17&lt;/ref-type&gt;&lt;contributors&gt;&lt;authors&gt;&lt;author&gt;De Leeuw, Evelyne&lt;/author&gt;&lt;author&gt;Hussein, Asim Abdelmoneim&lt;/author&gt;&lt;/authors&gt;&lt;/contributors&gt;&lt;titles&gt;&lt;title&gt;Islamic health promotion and interculturalization&lt;/title&gt;&lt;secondary-title&gt;Health Promotion International&lt;/secondary-title&gt;&lt;/titles&gt;&lt;periodical&gt;&lt;full-title&gt;Health Promotion International&lt;/full-title&gt;&lt;/periodical&gt;&lt;pages&gt;347-353&lt;/pages&gt;&lt;volume&gt;14&lt;/volume&gt;&lt;number&gt;4&lt;/number&gt;&lt;dates&gt;&lt;year&gt;1999&lt;/year&gt;&lt;/dates&gt;&lt;isbn&gt;0957-4824&lt;/isbn&gt;&lt;urls&gt;&lt;related-urls&gt;&lt;url&gt;http://dx.doi.org/10.1093/heapro/14.4.347&lt;/url&gt;&lt;/related-urls&gt;&lt;/urls&gt;&lt;electronic-resource-num&gt;10.1093/heapro/14.4.347&lt;/electronic-resource-num&gt;&lt;/record&gt;&lt;/Cite&gt;&lt;/EndNote&gt;</w:instrText>
      </w:r>
      <w:r w:rsidR="008D3FA5" w:rsidRPr="00455598">
        <w:rPr>
          <w:rFonts w:ascii="Times New Roman" w:eastAsia="Times New Roman" w:hAnsi="Times New Roman" w:cs="Times New Roman"/>
          <w:sz w:val="20"/>
          <w:szCs w:val="20"/>
        </w:rPr>
        <w:fldChar w:fldCharType="separate"/>
      </w:r>
      <w:r w:rsidR="003730A5">
        <w:rPr>
          <w:rFonts w:ascii="Times New Roman" w:eastAsia="Times New Roman" w:hAnsi="Times New Roman" w:cs="Times New Roman"/>
          <w:noProof/>
          <w:sz w:val="20"/>
          <w:szCs w:val="20"/>
        </w:rPr>
        <w:t>[</w:t>
      </w:r>
      <w:hyperlink w:anchor="_ENREF_16" w:tooltip="De Leeuw, 1999 #4067" w:history="1">
        <w:r w:rsidR="003730A5">
          <w:rPr>
            <w:rFonts w:ascii="Times New Roman" w:eastAsia="Times New Roman" w:hAnsi="Times New Roman" w:cs="Times New Roman"/>
            <w:noProof/>
            <w:sz w:val="20"/>
            <w:szCs w:val="20"/>
          </w:rPr>
          <w:t>16</w:t>
        </w:r>
      </w:hyperlink>
      <w:r w:rsidR="003730A5">
        <w:rPr>
          <w:rFonts w:ascii="Times New Roman" w:eastAsia="Times New Roman" w:hAnsi="Times New Roman" w:cs="Times New Roman"/>
          <w:noProof/>
          <w:sz w:val="20"/>
          <w:szCs w:val="20"/>
        </w:rPr>
        <w:t>]</w:t>
      </w:r>
      <w:r w:rsidR="008D3FA5" w:rsidRPr="00455598">
        <w:rPr>
          <w:rFonts w:ascii="Times New Roman" w:eastAsia="Times New Roman" w:hAnsi="Times New Roman" w:cs="Times New Roman"/>
          <w:sz w:val="20"/>
          <w:szCs w:val="20"/>
        </w:rPr>
        <w:fldChar w:fldCharType="end"/>
      </w:r>
      <w:r w:rsidR="00335B85" w:rsidRPr="00455598">
        <w:rPr>
          <w:rFonts w:ascii="Times New Roman" w:eastAsia="Times New Roman" w:hAnsi="Times New Roman" w:cs="Times New Roman"/>
          <w:sz w:val="20"/>
          <w:szCs w:val="20"/>
        </w:rPr>
        <w:t>.</w:t>
      </w:r>
    </w:p>
    <w:p w:rsidR="00AC2090" w:rsidRPr="00455598" w:rsidRDefault="008F15C3" w:rsidP="00455598">
      <w:pPr>
        <w:spacing w:after="0" w:line="240" w:lineRule="auto"/>
        <w:ind w:firstLine="360"/>
        <w:jc w:val="both"/>
        <w:rPr>
          <w:rFonts w:ascii="Times New Roman" w:eastAsia="Times New Roman" w:hAnsi="Times New Roman" w:cs="Times New Roman"/>
          <w:sz w:val="20"/>
          <w:szCs w:val="20"/>
        </w:rPr>
      </w:pPr>
      <w:r w:rsidRPr="00455598">
        <w:rPr>
          <w:rFonts w:ascii="Times New Roman" w:eastAsia="Times New Roman" w:hAnsi="Times New Roman" w:cs="Times New Roman"/>
          <w:sz w:val="20"/>
          <w:szCs w:val="20"/>
        </w:rPr>
        <w:t>I</w:t>
      </w:r>
      <w:r w:rsidR="00335B85" w:rsidRPr="00455598">
        <w:rPr>
          <w:rFonts w:ascii="Times New Roman" w:eastAsia="Times New Roman" w:hAnsi="Times New Roman" w:cs="Times New Roman"/>
          <w:sz w:val="20"/>
          <w:szCs w:val="20"/>
        </w:rPr>
        <w:t>n relation to utilizing the knowledge gained online in everyday life, Becker</w:t>
      </w:r>
      <w:r w:rsidR="008D3FA5" w:rsidRPr="00455598">
        <w:rPr>
          <w:rFonts w:ascii="Times New Roman" w:eastAsia="Times New Roman" w:hAnsi="Times New Roman" w:cs="Times New Roman"/>
          <w:sz w:val="20"/>
          <w:szCs w:val="20"/>
        </w:rPr>
        <w:fldChar w:fldCharType="begin"/>
      </w:r>
      <w:r w:rsidR="00A262BA">
        <w:rPr>
          <w:rFonts w:ascii="Times New Roman" w:eastAsia="Times New Roman" w:hAnsi="Times New Roman" w:cs="Times New Roman"/>
          <w:sz w:val="20"/>
          <w:szCs w:val="20"/>
        </w:rPr>
        <w:instrText xml:space="preserve"> ADDIN EN.CITE &lt;EndNote&gt;&lt;Cite ExcludeAuth="1"&gt;&lt;Author&gt;Becker&lt;/Author&gt;&lt;Year&gt;2009&lt;/Year&gt;&lt;RecNum&gt;4012&lt;/RecNum&gt;&lt;DisplayText&gt;[1]&lt;/DisplayText&gt;&lt;record&gt;&lt;rec-number&gt;4012&lt;/rec-number&gt;&lt;foreign-keys&gt;&lt;key app="EN" db-id="0t0vptpsx0pd2set9w8va0wrzp0fsrfwp5t5"&gt;4012&lt;/key&gt;&lt;/foreign-keys&gt;&lt;ref-type name="Journal Article"&gt;17&lt;/ref-type&gt;&lt;contributors&gt;&lt;authors&gt;&lt;author&gt;Becker, Carmen&lt;/author&gt;&lt;/authors&gt;&lt;/contributors&gt;&lt;titles&gt;&lt;title&gt;Gaining Knowledge: Salafi Activism in German and Dutch Online Forums&lt;/title&gt;&lt;secondary-title&gt;Masaryk University Journal of Law and Technology&lt;/secondary-title&gt;&lt;/titles&gt;&lt;periodical&gt;&lt;full-title&gt;Masaryk University Journal of Law and Technology&lt;/full-title&gt;&lt;/periodical&gt;&lt;pages&gt;79 - 98&lt;/pages&gt;&lt;volume&gt;3&lt;/volume&gt;&lt;dates&gt;&lt;year&gt;2009&lt;/year&gt;&lt;/dates&gt;&lt;urls&gt;&lt;related-urls&gt;&lt;url&gt;http://www.digitalislam.eu/article.do?articleId=2348&lt;/url&gt;&lt;/related-urls&gt;&lt;/urls&gt;&lt;research-notes&gt;This article contains a study of Salafism and the Internet in local German- and Dutch-speaking Internet milieus.&lt;/research-notes&gt;&lt;/record&gt;&lt;/Cite&gt;&lt;/EndNote&gt;</w:instrText>
      </w:r>
      <w:r w:rsidR="008D3FA5" w:rsidRPr="00455598">
        <w:rPr>
          <w:rFonts w:ascii="Times New Roman" w:eastAsia="Times New Roman" w:hAnsi="Times New Roman" w:cs="Times New Roman"/>
          <w:sz w:val="20"/>
          <w:szCs w:val="20"/>
        </w:rPr>
        <w:fldChar w:fldCharType="separate"/>
      </w:r>
      <w:r w:rsidR="00A262BA">
        <w:rPr>
          <w:rFonts w:ascii="Times New Roman" w:eastAsia="Times New Roman" w:hAnsi="Times New Roman" w:cs="Times New Roman"/>
          <w:noProof/>
          <w:sz w:val="20"/>
          <w:szCs w:val="20"/>
        </w:rPr>
        <w:t>[</w:t>
      </w:r>
      <w:hyperlink w:anchor="_ENREF_1" w:tooltip="Becker, 2009 #4012" w:history="1">
        <w:r w:rsidR="003730A5">
          <w:rPr>
            <w:rFonts w:ascii="Times New Roman" w:eastAsia="Times New Roman" w:hAnsi="Times New Roman" w:cs="Times New Roman"/>
            <w:noProof/>
            <w:sz w:val="20"/>
            <w:szCs w:val="20"/>
          </w:rPr>
          <w:t>1</w:t>
        </w:r>
      </w:hyperlink>
      <w:r w:rsidR="00A262BA">
        <w:rPr>
          <w:rFonts w:ascii="Times New Roman" w:eastAsia="Times New Roman" w:hAnsi="Times New Roman" w:cs="Times New Roman"/>
          <w:noProof/>
          <w:sz w:val="20"/>
          <w:szCs w:val="20"/>
        </w:rPr>
        <w:t>]</w:t>
      </w:r>
      <w:r w:rsidR="008D3FA5" w:rsidRPr="00455598">
        <w:rPr>
          <w:rFonts w:ascii="Times New Roman" w:eastAsia="Times New Roman" w:hAnsi="Times New Roman" w:cs="Times New Roman"/>
          <w:sz w:val="20"/>
          <w:szCs w:val="20"/>
        </w:rPr>
        <w:fldChar w:fldCharType="end"/>
      </w:r>
      <w:r w:rsidR="00335B85" w:rsidRPr="00455598">
        <w:rPr>
          <w:rFonts w:ascii="Times New Roman" w:eastAsia="Times New Roman" w:hAnsi="Times New Roman" w:cs="Times New Roman"/>
          <w:sz w:val="20"/>
          <w:szCs w:val="20"/>
        </w:rPr>
        <w:t xml:space="preserve"> gave an example of Salafi activists practicing online discussions, which then acquired the knowledge used in daily life, including for the needs of </w:t>
      </w:r>
      <w:r w:rsidR="001A517B" w:rsidRPr="00455598">
        <w:rPr>
          <w:rFonts w:ascii="Times New Roman" w:eastAsia="Times New Roman" w:hAnsi="Times New Roman" w:cs="Times New Roman"/>
          <w:sz w:val="20"/>
          <w:szCs w:val="20"/>
        </w:rPr>
        <w:t>fatwa</w:t>
      </w:r>
      <w:r w:rsidR="00335B85" w:rsidRPr="00455598">
        <w:rPr>
          <w:rFonts w:ascii="Times New Roman" w:eastAsia="Times New Roman" w:hAnsi="Times New Roman" w:cs="Times New Roman"/>
          <w:sz w:val="20"/>
          <w:szCs w:val="20"/>
        </w:rPr>
        <w:t xml:space="preserve">. Some researchers even say that the online fatwa itself is also a very useful source of knowledge in helping offline fatwa makers. Literature that discusses online fatwa questions has been widely published, such as Bunt </w:t>
      </w:r>
      <w:r w:rsidR="008D3FA5" w:rsidRPr="00455598">
        <w:rPr>
          <w:rFonts w:ascii="Times New Roman" w:eastAsia="Times New Roman" w:hAnsi="Times New Roman" w:cs="Times New Roman"/>
          <w:sz w:val="20"/>
          <w:szCs w:val="20"/>
        </w:rPr>
        <w:fldChar w:fldCharType="begin"/>
      </w:r>
      <w:r w:rsidR="003730A5">
        <w:rPr>
          <w:rFonts w:ascii="Times New Roman" w:eastAsia="Times New Roman" w:hAnsi="Times New Roman" w:cs="Times New Roman"/>
          <w:sz w:val="20"/>
          <w:szCs w:val="20"/>
        </w:rPr>
        <w:instrText xml:space="preserve"> ADDIN EN.CITE &lt;EndNote&gt;&lt;Cite ExcludeAuth="1"&gt;&lt;Author&gt;Bunt&lt;/Author&gt;&lt;Year&gt;2000&lt;/Year&gt;&lt;RecNum&gt;4044&lt;/RecNum&gt;&lt;DisplayText&gt;[17]&lt;/DisplayText&gt;&lt;record&gt;&lt;rec-number&gt;4044&lt;/rec-number&gt;&lt;foreign-keys&gt;&lt;key app="EN" db-id="0t0vptpsx0pd2set9w8va0wrzp0fsrfwp5t5"&gt;4044&lt;/key&gt;&lt;/foreign-keys&gt;&lt;ref-type name="Online Database"&gt;45&lt;/ref-type&gt;&lt;contributors&gt;&lt;authors&gt;&lt;author&gt;Gary R. Bunt &lt;/author&gt;&lt;/authors&gt;&lt;/contributors&gt;&lt;titles&gt;&lt;title&gt;Interface Dialogues:and the Online Fatwa&lt;/title&gt;&lt;secondary-title&gt;ISIM Newsletter&lt;/secondary-title&gt;&lt;/titles&gt;&lt;pages&gt;12&lt;/pages&gt;&lt;edition&gt;2000&lt;/edition&gt;&lt;dates&gt;&lt;year&gt;2000&lt;/year&gt;&lt;pub-dates&gt;&lt;date&gt;25 November 2018&lt;/date&gt;&lt;/pub-dates&gt;&lt;/dates&gt;&lt;publisher&gt;Leiden University&lt;/publisher&gt;&lt;urls&gt;&lt;related-urls&gt;&lt;url&gt;https://openaccess.leidenuniv.nl/bitstream/handle/1887/17426/ISIM_6_Interface_Dialogues_and_the_Online_Fatwa.pdf?sequence=1&lt;/url&gt;&lt;/related-urls&gt;&lt;/urls&gt;&lt;/record&gt;&lt;/Cite&gt;&lt;/EndNote&gt;</w:instrText>
      </w:r>
      <w:r w:rsidR="008D3FA5" w:rsidRPr="00455598">
        <w:rPr>
          <w:rFonts w:ascii="Times New Roman" w:eastAsia="Times New Roman" w:hAnsi="Times New Roman" w:cs="Times New Roman"/>
          <w:sz w:val="20"/>
          <w:szCs w:val="20"/>
        </w:rPr>
        <w:fldChar w:fldCharType="separate"/>
      </w:r>
      <w:r w:rsidR="003730A5">
        <w:rPr>
          <w:rFonts w:ascii="Times New Roman" w:eastAsia="Times New Roman" w:hAnsi="Times New Roman" w:cs="Times New Roman"/>
          <w:noProof/>
          <w:sz w:val="20"/>
          <w:szCs w:val="20"/>
        </w:rPr>
        <w:t>[</w:t>
      </w:r>
      <w:hyperlink w:anchor="_ENREF_17" w:tooltip="Bunt, 2000 #4044" w:history="1">
        <w:r w:rsidR="003730A5">
          <w:rPr>
            <w:rFonts w:ascii="Times New Roman" w:eastAsia="Times New Roman" w:hAnsi="Times New Roman" w:cs="Times New Roman"/>
            <w:noProof/>
            <w:sz w:val="20"/>
            <w:szCs w:val="20"/>
          </w:rPr>
          <w:t>17</w:t>
        </w:r>
      </w:hyperlink>
      <w:r w:rsidR="003730A5">
        <w:rPr>
          <w:rFonts w:ascii="Times New Roman" w:eastAsia="Times New Roman" w:hAnsi="Times New Roman" w:cs="Times New Roman"/>
          <w:noProof/>
          <w:sz w:val="20"/>
          <w:szCs w:val="20"/>
        </w:rPr>
        <w:t>]</w:t>
      </w:r>
      <w:r w:rsidR="008D3FA5" w:rsidRPr="00455598">
        <w:rPr>
          <w:rFonts w:ascii="Times New Roman" w:eastAsia="Times New Roman" w:hAnsi="Times New Roman" w:cs="Times New Roman"/>
          <w:sz w:val="20"/>
          <w:szCs w:val="20"/>
        </w:rPr>
        <w:fldChar w:fldCharType="end"/>
      </w:r>
      <w:r w:rsidR="00335B85" w:rsidRPr="00455598">
        <w:rPr>
          <w:rFonts w:ascii="Times New Roman" w:eastAsia="Times New Roman" w:hAnsi="Times New Roman" w:cs="Times New Roman"/>
          <w:sz w:val="20"/>
          <w:szCs w:val="20"/>
        </w:rPr>
        <w:t>, Rusli</w:t>
      </w:r>
      <w:r w:rsidR="008D3FA5" w:rsidRPr="00455598">
        <w:rPr>
          <w:rFonts w:ascii="Times New Roman" w:eastAsia="Times New Roman" w:hAnsi="Times New Roman" w:cs="Times New Roman"/>
          <w:sz w:val="20"/>
          <w:szCs w:val="20"/>
        </w:rPr>
        <w:fldChar w:fldCharType="begin"/>
      </w:r>
      <w:r w:rsidR="003730A5">
        <w:rPr>
          <w:rFonts w:ascii="Times New Roman" w:eastAsia="Times New Roman" w:hAnsi="Times New Roman" w:cs="Times New Roman"/>
          <w:sz w:val="20"/>
          <w:szCs w:val="20"/>
        </w:rPr>
        <w:instrText xml:space="preserve"> ADDIN EN.CITE &lt;EndNote&gt;&lt;Cite ExcludeAuth="1"&gt;&lt;Author&gt;Rusli&lt;/Author&gt;&lt;Year&gt;2015&lt;/Year&gt;&lt;RecNum&gt;3513&lt;/RecNum&gt;&lt;DisplayText&gt;[18]&lt;/DisplayText&gt;&lt;record&gt;&lt;rec-number&gt;3513&lt;/rec-number&gt;&lt;foreign-keys&gt;&lt;key app="EN" db-id="0t0vptpsx0pd2set9w8va0wrzp0fsrfwp5t5"&gt;3513&lt;/key&gt;&lt;/foreign-keys&gt;&lt;ref-type name="Journal Article"&gt;17&lt;/ref-type&gt;&lt;contributors&gt;&lt;authors&gt;&lt;author&gt;Rusli Rusli&lt;/author&gt;&lt;/authors&gt;&lt;/contributors&gt;&lt;titles&gt;&lt;title&gt;Progressive Salafism In Online Fatwa&lt;/title&gt;&lt;secondary-title&gt;Al jamiah&lt;/secondary-title&gt;&lt;/titles&gt;&lt;periodical&gt;&lt;full-title&gt;Al jamiah&lt;/full-title&gt;&lt;/periodical&gt;&lt;pages&gt;205-229&lt;/pages&gt;&lt;volume&gt;52&lt;/volume&gt;&lt;number&gt;1&lt;/number&gt;&lt;dates&gt;&lt;year&gt;2015&lt;/year&gt;&lt;/dates&gt;&lt;urls&gt;&lt;/urls&gt;&lt;/record&gt;&lt;/Cite&gt;&lt;/EndNote&gt;</w:instrText>
      </w:r>
      <w:r w:rsidR="008D3FA5" w:rsidRPr="00455598">
        <w:rPr>
          <w:rFonts w:ascii="Times New Roman" w:eastAsia="Times New Roman" w:hAnsi="Times New Roman" w:cs="Times New Roman"/>
          <w:sz w:val="20"/>
          <w:szCs w:val="20"/>
        </w:rPr>
        <w:fldChar w:fldCharType="separate"/>
      </w:r>
      <w:r w:rsidR="003730A5">
        <w:rPr>
          <w:rFonts w:ascii="Times New Roman" w:eastAsia="Times New Roman" w:hAnsi="Times New Roman" w:cs="Times New Roman"/>
          <w:noProof/>
          <w:sz w:val="20"/>
          <w:szCs w:val="20"/>
        </w:rPr>
        <w:t>[</w:t>
      </w:r>
      <w:hyperlink w:anchor="_ENREF_18" w:tooltip="Rusli, 2015 #3513" w:history="1">
        <w:r w:rsidR="003730A5">
          <w:rPr>
            <w:rFonts w:ascii="Times New Roman" w:eastAsia="Times New Roman" w:hAnsi="Times New Roman" w:cs="Times New Roman"/>
            <w:noProof/>
            <w:sz w:val="20"/>
            <w:szCs w:val="20"/>
          </w:rPr>
          <w:t>18</w:t>
        </w:r>
      </w:hyperlink>
      <w:r w:rsidR="003730A5">
        <w:rPr>
          <w:rFonts w:ascii="Times New Roman" w:eastAsia="Times New Roman" w:hAnsi="Times New Roman" w:cs="Times New Roman"/>
          <w:noProof/>
          <w:sz w:val="20"/>
          <w:szCs w:val="20"/>
        </w:rPr>
        <w:t>]</w:t>
      </w:r>
      <w:r w:rsidR="008D3FA5" w:rsidRPr="00455598">
        <w:rPr>
          <w:rFonts w:ascii="Times New Roman" w:eastAsia="Times New Roman" w:hAnsi="Times New Roman" w:cs="Times New Roman"/>
          <w:sz w:val="20"/>
          <w:szCs w:val="20"/>
        </w:rPr>
        <w:fldChar w:fldCharType="end"/>
      </w:r>
      <w:r w:rsidR="00335B85" w:rsidRPr="00455598">
        <w:rPr>
          <w:rFonts w:ascii="Times New Roman" w:eastAsia="Times New Roman" w:hAnsi="Times New Roman" w:cs="Times New Roman"/>
          <w:sz w:val="20"/>
          <w:szCs w:val="20"/>
        </w:rPr>
        <w:t xml:space="preserve">, and Hosen </w:t>
      </w:r>
      <w:r w:rsidR="008D3FA5" w:rsidRPr="00455598">
        <w:rPr>
          <w:rFonts w:ascii="Times New Roman" w:eastAsia="Times New Roman" w:hAnsi="Times New Roman" w:cs="Times New Roman"/>
          <w:sz w:val="20"/>
          <w:szCs w:val="20"/>
        </w:rPr>
        <w:fldChar w:fldCharType="begin"/>
      </w:r>
      <w:r w:rsidR="003730A5">
        <w:rPr>
          <w:rFonts w:ascii="Times New Roman" w:eastAsia="Times New Roman" w:hAnsi="Times New Roman" w:cs="Times New Roman"/>
          <w:sz w:val="20"/>
          <w:szCs w:val="20"/>
        </w:rPr>
        <w:instrText xml:space="preserve"> ADDIN EN.CITE &lt;EndNote&gt;&lt;Cite ExcludeAuth="1"&gt;&lt;Author&gt;Hosen&lt;/Author&gt;&lt;Year&gt;2008&lt;/Year&gt;&lt;RecNum&gt;2938&lt;/RecNum&gt;&lt;DisplayText&gt;[9]&lt;/DisplayText&gt;&lt;record&gt;&lt;rec-number&gt;2938&lt;/rec-number&gt;&lt;foreign-keys&gt;&lt;key app="EN" db-id="0t0vptpsx0pd2set9w8va0wrzp0fsrfwp5t5"&gt;2938&lt;/key&gt;&lt;/foreign-keys&gt;&lt;ref-type name="Book Section"&gt;5&lt;/ref-type&gt;&lt;contributors&gt;&lt;authors&gt;&lt;author&gt;Nadirsyah Hosen&lt;/author&gt;&lt;/authors&gt;&lt;secondary-authors&gt;&lt;author&gt;G. Fealy &amp;amp; S. White&lt;/author&gt;&lt;/secondary-authors&gt;&lt;/contributors&gt;&lt;titles&gt;&lt;title&gt;Online Fatwa in Indonesia: From Fatwa Shopping to Googling a Kiai&amp;apos;&lt;/title&gt;&lt;secondary-title&gt;Expressing Islam: Religious Life and Politics in Indonesia &lt;/secondary-title&gt;&lt;/titles&gt;&lt;pages&gt;159-173&lt;/pages&gt;&lt;dates&gt;&lt;year&gt;2008&lt;/year&gt;&lt;/dates&gt;&lt;pub-location&gt;Wollonggong&lt;/pub-location&gt;&lt;publisher&gt;University of Wollonggong&lt;/publisher&gt;&lt;urls&gt;&lt;/urls&gt;&lt;/record&gt;&lt;/Cite&gt;&lt;/EndNote&gt;</w:instrText>
      </w:r>
      <w:r w:rsidR="008D3FA5" w:rsidRPr="00455598">
        <w:rPr>
          <w:rFonts w:ascii="Times New Roman" w:eastAsia="Times New Roman" w:hAnsi="Times New Roman" w:cs="Times New Roman"/>
          <w:sz w:val="20"/>
          <w:szCs w:val="20"/>
        </w:rPr>
        <w:fldChar w:fldCharType="separate"/>
      </w:r>
      <w:r w:rsidR="003730A5">
        <w:rPr>
          <w:rFonts w:ascii="Times New Roman" w:eastAsia="Times New Roman" w:hAnsi="Times New Roman" w:cs="Times New Roman"/>
          <w:noProof/>
          <w:sz w:val="20"/>
          <w:szCs w:val="20"/>
        </w:rPr>
        <w:t>[</w:t>
      </w:r>
      <w:hyperlink w:anchor="_ENREF_9" w:tooltip="Hosen, 2008 #2938" w:history="1">
        <w:r w:rsidR="003730A5">
          <w:rPr>
            <w:rFonts w:ascii="Times New Roman" w:eastAsia="Times New Roman" w:hAnsi="Times New Roman" w:cs="Times New Roman"/>
            <w:noProof/>
            <w:sz w:val="20"/>
            <w:szCs w:val="20"/>
          </w:rPr>
          <w:t>9</w:t>
        </w:r>
      </w:hyperlink>
      <w:r w:rsidR="003730A5">
        <w:rPr>
          <w:rFonts w:ascii="Times New Roman" w:eastAsia="Times New Roman" w:hAnsi="Times New Roman" w:cs="Times New Roman"/>
          <w:noProof/>
          <w:sz w:val="20"/>
          <w:szCs w:val="20"/>
        </w:rPr>
        <w:t>]</w:t>
      </w:r>
      <w:r w:rsidR="008D3FA5" w:rsidRPr="00455598">
        <w:rPr>
          <w:rFonts w:ascii="Times New Roman" w:eastAsia="Times New Roman" w:hAnsi="Times New Roman" w:cs="Times New Roman"/>
          <w:sz w:val="20"/>
          <w:szCs w:val="20"/>
        </w:rPr>
        <w:fldChar w:fldCharType="end"/>
      </w:r>
      <w:r w:rsidR="00335B85" w:rsidRPr="00455598">
        <w:rPr>
          <w:rFonts w:ascii="Times New Roman" w:eastAsia="Times New Roman" w:hAnsi="Times New Roman" w:cs="Times New Roman"/>
          <w:sz w:val="20"/>
          <w:szCs w:val="20"/>
        </w:rPr>
        <w:t>.</w:t>
      </w:r>
    </w:p>
    <w:p w:rsidR="00335B85" w:rsidRPr="00455598" w:rsidRDefault="008F15C3" w:rsidP="00455598">
      <w:pPr>
        <w:spacing w:after="0" w:line="240" w:lineRule="auto"/>
        <w:ind w:firstLine="360"/>
        <w:jc w:val="both"/>
        <w:rPr>
          <w:rFonts w:ascii="Times New Roman" w:eastAsia="Times New Roman" w:hAnsi="Times New Roman" w:cs="Times New Roman"/>
          <w:sz w:val="20"/>
          <w:szCs w:val="20"/>
        </w:rPr>
      </w:pPr>
      <w:r w:rsidRPr="00455598">
        <w:rPr>
          <w:rFonts w:ascii="Times New Roman" w:eastAsia="Times New Roman" w:hAnsi="Times New Roman" w:cs="Times New Roman"/>
          <w:sz w:val="20"/>
          <w:szCs w:val="20"/>
        </w:rPr>
        <w:t>In this regard, the Internet has become an important communication tool in supporting the expression of Islamic concepts and identities of Muslims ranging from forming organizations online to issuing various statements by Muslim individuals. They created online knowledge sites to introduce various issues to Islam and study Islam through this electronic media</w:t>
      </w:r>
      <w:r w:rsidR="008D3FA5" w:rsidRPr="00455598">
        <w:rPr>
          <w:rFonts w:ascii="Times New Roman" w:eastAsia="Times New Roman" w:hAnsi="Times New Roman" w:cs="Times New Roman"/>
          <w:sz w:val="20"/>
          <w:szCs w:val="20"/>
        </w:rPr>
        <w:fldChar w:fldCharType="begin"/>
      </w:r>
      <w:r w:rsidR="003730A5">
        <w:rPr>
          <w:rFonts w:ascii="Times New Roman" w:eastAsia="Times New Roman" w:hAnsi="Times New Roman" w:cs="Times New Roman"/>
          <w:sz w:val="20"/>
          <w:szCs w:val="20"/>
        </w:rPr>
        <w:instrText xml:space="preserve"> ADDIN EN.CITE &lt;EndNote&gt;&lt;Cite&gt;&lt;Author&gt;Bunt&lt;/Author&gt;&lt;Year&gt;1999&lt;/Year&gt;&lt;RecNum&gt;4063&lt;/RecNum&gt;&lt;DisplayText&gt;[19]&lt;/DisplayText&gt;&lt;record&gt;&lt;rec-number&gt;4063&lt;/rec-number&gt;&lt;foreign-keys&gt;&lt;key app="EN" db-id="0t0vptpsx0pd2set9w8va0wrzp0fsrfwp5t5"&gt;4063&lt;/key&gt;&lt;/foreign-keys&gt;&lt;ref-type name="Journal Article"&gt;17&lt;/ref-type&gt;&lt;contributors&gt;&lt;authors&gt;&lt;author&gt;Bunt, Gary R.&lt;/author&gt;&lt;/authors&gt;&lt;/contributors&gt;&lt;titles&gt;&lt;title&gt;islam@britain.net: ‘British Muslim’ identities in Cyberspace&lt;/title&gt;&lt;secondary-title&gt;Islam and Christian–Muslim Relations&lt;/secondary-title&gt;&lt;/titles&gt;&lt;periodical&gt;&lt;full-title&gt;Islam and Christian–Muslim Relations&lt;/full-title&gt;&lt;/periodical&gt;&lt;pages&gt;353-362&lt;/pages&gt;&lt;volume&gt;10&lt;/volume&gt;&lt;number&gt;3&lt;/number&gt;&lt;dates&gt;&lt;year&gt;1999&lt;/year&gt;&lt;pub-dates&gt;&lt;date&gt;1999/10/01&lt;/date&gt;&lt;/pub-dates&gt;&lt;/dates&gt;&lt;publisher&gt;Routledge&lt;/publisher&gt;&lt;isbn&gt;0959-6410&lt;/isbn&gt;&lt;urls&gt;&lt;related-urls&gt;&lt;url&gt;https://doi.org/10.1080/09596419908721192&lt;/url&gt;&lt;/related-urls&gt;&lt;/urls&gt;&lt;electronic-resource-num&gt;10.1080/09596419908721192&lt;/electronic-resource-num&gt;&lt;/record&gt;&lt;/Cite&gt;&lt;/EndNote&gt;</w:instrText>
      </w:r>
      <w:r w:rsidR="008D3FA5" w:rsidRPr="00455598">
        <w:rPr>
          <w:rFonts w:ascii="Times New Roman" w:eastAsia="Times New Roman" w:hAnsi="Times New Roman" w:cs="Times New Roman"/>
          <w:sz w:val="20"/>
          <w:szCs w:val="20"/>
        </w:rPr>
        <w:fldChar w:fldCharType="separate"/>
      </w:r>
      <w:r w:rsidR="003730A5">
        <w:rPr>
          <w:rFonts w:ascii="Times New Roman" w:eastAsia="Times New Roman" w:hAnsi="Times New Roman" w:cs="Times New Roman"/>
          <w:noProof/>
          <w:sz w:val="20"/>
          <w:szCs w:val="20"/>
        </w:rPr>
        <w:t>[</w:t>
      </w:r>
      <w:hyperlink w:anchor="_ENREF_19" w:tooltip="Bunt, 1999 #4063" w:history="1">
        <w:r w:rsidR="003730A5">
          <w:rPr>
            <w:rFonts w:ascii="Times New Roman" w:eastAsia="Times New Roman" w:hAnsi="Times New Roman" w:cs="Times New Roman"/>
            <w:noProof/>
            <w:sz w:val="20"/>
            <w:szCs w:val="20"/>
          </w:rPr>
          <w:t>19</w:t>
        </w:r>
      </w:hyperlink>
      <w:r w:rsidR="003730A5">
        <w:rPr>
          <w:rFonts w:ascii="Times New Roman" w:eastAsia="Times New Roman" w:hAnsi="Times New Roman" w:cs="Times New Roman"/>
          <w:noProof/>
          <w:sz w:val="20"/>
          <w:szCs w:val="20"/>
        </w:rPr>
        <w:t>]</w:t>
      </w:r>
      <w:r w:rsidR="008D3FA5" w:rsidRPr="00455598">
        <w:rPr>
          <w:rFonts w:ascii="Times New Roman" w:eastAsia="Times New Roman" w:hAnsi="Times New Roman" w:cs="Times New Roman"/>
          <w:sz w:val="20"/>
          <w:szCs w:val="20"/>
        </w:rPr>
        <w:fldChar w:fldCharType="end"/>
      </w:r>
      <w:r w:rsidRPr="00455598">
        <w:rPr>
          <w:rFonts w:ascii="Times New Roman" w:eastAsia="Times New Roman" w:hAnsi="Times New Roman" w:cs="Times New Roman"/>
          <w:sz w:val="20"/>
          <w:szCs w:val="20"/>
        </w:rPr>
        <w:t>. With the existence of these sites, more and more new authorities are born in acting apart from conventional ones</w:t>
      </w:r>
      <w:r w:rsidR="008D3FA5" w:rsidRPr="00455598">
        <w:rPr>
          <w:rFonts w:ascii="Times New Roman" w:eastAsia="Times New Roman" w:hAnsi="Times New Roman" w:cs="Times New Roman"/>
          <w:sz w:val="20"/>
          <w:szCs w:val="20"/>
        </w:rPr>
        <w:fldChar w:fldCharType="begin"/>
      </w:r>
      <w:r w:rsidR="003730A5">
        <w:rPr>
          <w:rFonts w:ascii="Times New Roman" w:eastAsia="Times New Roman" w:hAnsi="Times New Roman" w:cs="Times New Roman"/>
          <w:sz w:val="20"/>
          <w:szCs w:val="20"/>
        </w:rPr>
        <w:instrText xml:space="preserve"> ADDIN EN.CITE &lt;EndNote&gt;&lt;Cite&gt;&lt;Author&gt;Peter&lt;/Author&gt;&lt;Year&gt;2006&lt;/Year&gt;&lt;RecNum&gt;4065&lt;/RecNum&gt;&lt;DisplayText&gt;[20]&lt;/DisplayText&gt;&lt;record&gt;&lt;rec-number&gt;4065&lt;/rec-number&gt;&lt;foreign-keys&gt;&lt;key app="EN" db-id="0t0vptpsx0pd2set9w8va0wrzp0fsrfwp5t5"&gt;4065&lt;/key&gt;&lt;/foreign-keys&gt;&lt;ref-type name="Journal Article"&gt;17&lt;/ref-type&gt;&lt;contributors&gt;&lt;authors&gt;&lt;author&gt;Peter, Frank&lt;/author&gt;&lt;author&gt;Arigita, Elena&lt;/author&gt;&lt;/authors&gt;&lt;/contributors&gt;&lt;titles&gt;&lt;title&gt;Introduction: Authorizing Islam in Europe&lt;/title&gt;&lt;secondary-title&gt;The Muslim World&lt;/secondary-title&gt;&lt;/titles&gt;&lt;periodical&gt;&lt;full-title&gt;The Muslim World&lt;/full-title&gt;&lt;/periodical&gt;&lt;pages&gt;537-542&lt;/pages&gt;&lt;volume&gt;96&lt;/volume&gt;&lt;number&gt;4&lt;/number&gt;&lt;dates&gt;&lt;year&gt;2006&lt;/year&gt;&lt;/dates&gt;&lt;urls&gt;&lt;related-urls&gt;&lt;url&gt;https://onlinelibrary.wiley.com/doi/abs/10.1111/j.1478-1913.2006.00146.x&lt;/url&gt;&lt;/related-urls&gt;&lt;/urls&gt;&lt;electronic-resource-num&gt;doi:10.1111/j.1478-1913.2006.00146.x&lt;/electronic-resource-num&gt;&lt;/record&gt;&lt;/Cite&gt;&lt;/EndNote&gt;</w:instrText>
      </w:r>
      <w:r w:rsidR="008D3FA5" w:rsidRPr="00455598">
        <w:rPr>
          <w:rFonts w:ascii="Times New Roman" w:eastAsia="Times New Roman" w:hAnsi="Times New Roman" w:cs="Times New Roman"/>
          <w:sz w:val="20"/>
          <w:szCs w:val="20"/>
        </w:rPr>
        <w:fldChar w:fldCharType="separate"/>
      </w:r>
      <w:r w:rsidR="003730A5">
        <w:rPr>
          <w:rFonts w:ascii="Times New Roman" w:eastAsia="Times New Roman" w:hAnsi="Times New Roman" w:cs="Times New Roman"/>
          <w:noProof/>
          <w:sz w:val="20"/>
          <w:szCs w:val="20"/>
        </w:rPr>
        <w:t>[</w:t>
      </w:r>
      <w:hyperlink w:anchor="_ENREF_20" w:tooltip="Peter, 2006 #4065" w:history="1">
        <w:r w:rsidR="003730A5">
          <w:rPr>
            <w:rFonts w:ascii="Times New Roman" w:eastAsia="Times New Roman" w:hAnsi="Times New Roman" w:cs="Times New Roman"/>
            <w:noProof/>
            <w:sz w:val="20"/>
            <w:szCs w:val="20"/>
          </w:rPr>
          <w:t>20</w:t>
        </w:r>
      </w:hyperlink>
      <w:r w:rsidR="003730A5">
        <w:rPr>
          <w:rFonts w:ascii="Times New Roman" w:eastAsia="Times New Roman" w:hAnsi="Times New Roman" w:cs="Times New Roman"/>
          <w:noProof/>
          <w:sz w:val="20"/>
          <w:szCs w:val="20"/>
        </w:rPr>
        <w:t>]</w:t>
      </w:r>
      <w:r w:rsidR="008D3FA5" w:rsidRPr="00455598">
        <w:rPr>
          <w:rFonts w:ascii="Times New Roman" w:eastAsia="Times New Roman" w:hAnsi="Times New Roman" w:cs="Times New Roman"/>
          <w:sz w:val="20"/>
          <w:szCs w:val="20"/>
        </w:rPr>
        <w:fldChar w:fldCharType="end"/>
      </w:r>
      <w:r w:rsidRPr="00455598">
        <w:rPr>
          <w:rFonts w:ascii="Times New Roman" w:eastAsia="Times New Roman" w:hAnsi="Times New Roman" w:cs="Times New Roman"/>
          <w:sz w:val="20"/>
          <w:szCs w:val="20"/>
        </w:rPr>
        <w:t>. The importance of technology and various innovations in building Islamic knowledge bases have been explained in various works of literature. However, most of the countries with the majority of Muslim occupations lack technological infrastructure in absorbing, implementing and creating a knowledge base and disseminating it to the public</w:t>
      </w:r>
      <w:r w:rsidR="008D3FA5" w:rsidRPr="00455598">
        <w:rPr>
          <w:rFonts w:ascii="Times New Roman" w:eastAsia="Times New Roman" w:hAnsi="Times New Roman" w:cs="Times New Roman"/>
          <w:sz w:val="20"/>
          <w:szCs w:val="20"/>
        </w:rPr>
        <w:fldChar w:fldCharType="begin"/>
      </w:r>
      <w:r w:rsidR="003730A5">
        <w:rPr>
          <w:rFonts w:ascii="Times New Roman" w:eastAsia="Times New Roman" w:hAnsi="Times New Roman" w:cs="Times New Roman"/>
          <w:sz w:val="20"/>
          <w:szCs w:val="20"/>
        </w:rPr>
        <w:instrText xml:space="preserve"> ADDIN EN.CITE &lt;EndNote&gt;&lt;Cite&gt;&lt;Author&gt;Ahmed&lt;/Author&gt;&lt;Year&gt;2012&lt;/Year&gt;&lt;RecNum&gt;4066&lt;/RecNum&gt;&lt;DisplayText&gt;[21]&lt;/DisplayText&gt;&lt;record&gt;&lt;rec-number&gt;4066&lt;/rec-number&gt;&lt;foreign-keys&gt;&lt;key app="EN" db-id="0t0vptpsx0pd2set9w8va0wrzp0fsrfwp5t5"&gt;4066&lt;/key&gt;&lt;/foreign-keys&gt;&lt;ref-type name="Journal Article"&gt;17&lt;/ref-type&gt;&lt;contributors&gt;&lt;authors&gt;&lt;author&gt;Allam Ahmed&lt;/author&gt;&lt;author&gt;Amer Al-Roubaie&lt;/author&gt;&lt;/authors&gt;&lt;/contributors&gt;&lt;titles&gt;&lt;title&gt;Building a knowledge-based economy in the Muslim world: The critical role of innovation and technological learning&lt;/title&gt;&lt;secondary-title&gt;World Journal of Science, Technology and Sustainable Development&lt;/secondary-title&gt;&lt;/titles&gt;&lt;periodical&gt;&lt;full-title&gt;World Journal of Science, Technology and Sustainable Development&lt;/full-title&gt;&lt;/periodical&gt;&lt;pages&gt;76-98&lt;/pages&gt;&lt;volume&gt;9&lt;/volume&gt;&lt;number&gt;2&lt;/number&gt;&lt;dates&gt;&lt;year&gt;2012&lt;/year&gt;&lt;/dates&gt;&lt;urls&gt;&lt;/urls&gt;&lt;/record&gt;&lt;/Cite&gt;&lt;/EndNote&gt;</w:instrText>
      </w:r>
      <w:r w:rsidR="008D3FA5" w:rsidRPr="00455598">
        <w:rPr>
          <w:rFonts w:ascii="Times New Roman" w:eastAsia="Times New Roman" w:hAnsi="Times New Roman" w:cs="Times New Roman"/>
          <w:sz w:val="20"/>
          <w:szCs w:val="20"/>
        </w:rPr>
        <w:fldChar w:fldCharType="separate"/>
      </w:r>
      <w:r w:rsidR="003730A5">
        <w:rPr>
          <w:rFonts w:ascii="Times New Roman" w:eastAsia="Times New Roman" w:hAnsi="Times New Roman" w:cs="Times New Roman"/>
          <w:noProof/>
          <w:sz w:val="20"/>
          <w:szCs w:val="20"/>
        </w:rPr>
        <w:t>[</w:t>
      </w:r>
      <w:hyperlink w:anchor="_ENREF_21" w:tooltip="Ahmed, 2012 #4066" w:history="1">
        <w:r w:rsidR="003730A5">
          <w:rPr>
            <w:rFonts w:ascii="Times New Roman" w:eastAsia="Times New Roman" w:hAnsi="Times New Roman" w:cs="Times New Roman"/>
            <w:noProof/>
            <w:sz w:val="20"/>
            <w:szCs w:val="20"/>
          </w:rPr>
          <w:t>21</w:t>
        </w:r>
      </w:hyperlink>
      <w:r w:rsidR="003730A5">
        <w:rPr>
          <w:rFonts w:ascii="Times New Roman" w:eastAsia="Times New Roman" w:hAnsi="Times New Roman" w:cs="Times New Roman"/>
          <w:noProof/>
          <w:sz w:val="20"/>
          <w:szCs w:val="20"/>
        </w:rPr>
        <w:t>]</w:t>
      </w:r>
      <w:r w:rsidR="008D3FA5" w:rsidRPr="00455598">
        <w:rPr>
          <w:rFonts w:ascii="Times New Roman" w:eastAsia="Times New Roman" w:hAnsi="Times New Roman" w:cs="Times New Roman"/>
          <w:sz w:val="20"/>
          <w:szCs w:val="20"/>
        </w:rPr>
        <w:fldChar w:fldCharType="end"/>
      </w:r>
      <w:r w:rsidRPr="00455598">
        <w:rPr>
          <w:rFonts w:ascii="Times New Roman" w:eastAsia="Times New Roman" w:hAnsi="Times New Roman" w:cs="Times New Roman"/>
          <w:sz w:val="20"/>
          <w:szCs w:val="20"/>
        </w:rPr>
        <w:t>. Online sites to Islam in various developed countries can help Muslims access various knowledge.</w:t>
      </w:r>
    </w:p>
    <w:p w:rsidR="00335B85" w:rsidRPr="00455598" w:rsidRDefault="00335B85" w:rsidP="00455598">
      <w:pPr>
        <w:spacing w:after="0" w:line="240" w:lineRule="auto"/>
        <w:jc w:val="both"/>
        <w:rPr>
          <w:rFonts w:ascii="Times New Roman" w:hAnsi="Times New Roman" w:cs="Times New Roman"/>
          <w:sz w:val="20"/>
          <w:szCs w:val="20"/>
        </w:rPr>
      </w:pPr>
    </w:p>
    <w:p w:rsidR="00335B85" w:rsidRPr="00455598" w:rsidRDefault="008F15C3" w:rsidP="00455598">
      <w:pPr>
        <w:spacing w:after="0" w:line="240" w:lineRule="auto"/>
        <w:jc w:val="both"/>
        <w:rPr>
          <w:rFonts w:ascii="Times New Roman" w:hAnsi="Times New Roman" w:cs="Times New Roman"/>
          <w:i/>
          <w:sz w:val="20"/>
          <w:szCs w:val="20"/>
        </w:rPr>
      </w:pPr>
      <w:r w:rsidRPr="00455598">
        <w:rPr>
          <w:rFonts w:ascii="Times New Roman" w:hAnsi="Times New Roman" w:cs="Times New Roman"/>
          <w:i/>
          <w:sz w:val="20"/>
          <w:szCs w:val="20"/>
        </w:rPr>
        <w:t>B. Millennia Generation</w:t>
      </w:r>
    </w:p>
    <w:p w:rsidR="00E7666B" w:rsidRPr="00455598" w:rsidRDefault="00E7666B" w:rsidP="00455598">
      <w:pPr>
        <w:spacing w:after="0" w:line="240" w:lineRule="auto"/>
        <w:jc w:val="both"/>
        <w:rPr>
          <w:rFonts w:ascii="Times New Roman" w:hAnsi="Times New Roman" w:cs="Times New Roman"/>
          <w:i/>
          <w:sz w:val="20"/>
          <w:szCs w:val="20"/>
        </w:rPr>
      </w:pPr>
    </w:p>
    <w:p w:rsidR="00AC2090" w:rsidRPr="00455598" w:rsidRDefault="008F15C3" w:rsidP="00455598">
      <w:pPr>
        <w:spacing w:after="0" w:line="240" w:lineRule="auto"/>
        <w:ind w:firstLine="567"/>
        <w:jc w:val="both"/>
        <w:rPr>
          <w:rFonts w:ascii="Times New Roman" w:eastAsia="Times New Roman" w:hAnsi="Times New Roman" w:cs="Times New Roman"/>
          <w:sz w:val="20"/>
          <w:szCs w:val="20"/>
        </w:rPr>
      </w:pPr>
      <w:r w:rsidRPr="00455598">
        <w:rPr>
          <w:rFonts w:ascii="Times New Roman" w:eastAsia="Times New Roman" w:hAnsi="Times New Roman" w:cs="Times New Roman"/>
          <w:sz w:val="20"/>
          <w:szCs w:val="20"/>
        </w:rPr>
        <w:t>H</w:t>
      </w:r>
      <w:r w:rsidR="00335B85" w:rsidRPr="00455598">
        <w:rPr>
          <w:rFonts w:ascii="Times New Roman" w:eastAsia="Times New Roman" w:hAnsi="Times New Roman" w:cs="Times New Roman"/>
          <w:sz w:val="20"/>
          <w:szCs w:val="20"/>
        </w:rPr>
        <w:t>owe and Strauss</w:t>
      </w:r>
      <w:r w:rsidR="008D3FA5" w:rsidRPr="00455598">
        <w:rPr>
          <w:rFonts w:ascii="Times New Roman" w:eastAsia="Times New Roman" w:hAnsi="Times New Roman" w:cs="Times New Roman"/>
          <w:sz w:val="20"/>
          <w:szCs w:val="20"/>
        </w:rPr>
        <w:fldChar w:fldCharType="begin"/>
      </w:r>
      <w:r w:rsidR="003730A5">
        <w:rPr>
          <w:rFonts w:ascii="Times New Roman" w:eastAsia="Times New Roman" w:hAnsi="Times New Roman" w:cs="Times New Roman"/>
          <w:sz w:val="20"/>
          <w:szCs w:val="20"/>
        </w:rPr>
        <w:instrText xml:space="preserve"> ADDIN EN.CITE &lt;EndNote&gt;&lt;Cite ExcludeAuth="1"&gt;&lt;Author&gt;Howe&lt;/Author&gt;&lt;Year&gt;2000&lt;/Year&gt;&lt;RecNum&gt;4038&lt;/RecNum&gt;&lt;DisplayText&gt;[22]&lt;/DisplayText&gt;&lt;record&gt;&lt;rec-number&gt;4038&lt;/rec-number&gt;&lt;foreign-keys&gt;&lt;key app="EN" db-id="0t0vptpsx0pd2set9w8va0wrzp0fsrfwp5t5"&gt;4038&lt;/key&gt;&lt;/foreign-keys&gt;&lt;ref-type name="Book"&gt;6&lt;/ref-type&gt;&lt;contributors&gt;&lt;authors&gt;&lt;author&gt;Neil Howe&lt;/author&gt;&lt;author&gt;William Strauss&lt;/author&gt;&lt;/authors&gt;&lt;/contributors&gt;&lt;titles&gt;&lt;title&gt;Millennials Rising: The Next Great Generation&lt;/title&gt;&lt;/titles&gt;&lt;section&gt;415&lt;/section&gt;&lt;dates&gt;&lt;year&gt;2000&lt;/year&gt;&lt;/dates&gt;&lt;pub-location&gt;New York&lt;/pub-location&gt;&lt;publisher&gt;Vintage Books&lt;/publisher&gt;&lt;urls&gt;&lt;/urls&gt;&lt;/record&gt;&lt;/Cite&gt;&lt;/EndNote&gt;</w:instrText>
      </w:r>
      <w:r w:rsidR="008D3FA5" w:rsidRPr="00455598">
        <w:rPr>
          <w:rFonts w:ascii="Times New Roman" w:eastAsia="Times New Roman" w:hAnsi="Times New Roman" w:cs="Times New Roman"/>
          <w:sz w:val="20"/>
          <w:szCs w:val="20"/>
        </w:rPr>
        <w:fldChar w:fldCharType="separate"/>
      </w:r>
      <w:r w:rsidR="003730A5">
        <w:rPr>
          <w:rFonts w:ascii="Times New Roman" w:eastAsia="Times New Roman" w:hAnsi="Times New Roman" w:cs="Times New Roman"/>
          <w:noProof/>
          <w:sz w:val="20"/>
          <w:szCs w:val="20"/>
        </w:rPr>
        <w:t>[</w:t>
      </w:r>
      <w:hyperlink w:anchor="_ENREF_22" w:tooltip="Howe, 2000 #4038" w:history="1">
        <w:r w:rsidR="003730A5">
          <w:rPr>
            <w:rFonts w:ascii="Times New Roman" w:eastAsia="Times New Roman" w:hAnsi="Times New Roman" w:cs="Times New Roman"/>
            <w:noProof/>
            <w:sz w:val="20"/>
            <w:szCs w:val="20"/>
          </w:rPr>
          <w:t>22</w:t>
        </w:r>
      </w:hyperlink>
      <w:r w:rsidR="003730A5">
        <w:rPr>
          <w:rFonts w:ascii="Times New Roman" w:eastAsia="Times New Roman" w:hAnsi="Times New Roman" w:cs="Times New Roman"/>
          <w:noProof/>
          <w:sz w:val="20"/>
          <w:szCs w:val="20"/>
        </w:rPr>
        <w:t>]</w:t>
      </w:r>
      <w:r w:rsidR="008D3FA5" w:rsidRPr="00455598">
        <w:rPr>
          <w:rFonts w:ascii="Times New Roman" w:eastAsia="Times New Roman" w:hAnsi="Times New Roman" w:cs="Times New Roman"/>
          <w:sz w:val="20"/>
          <w:szCs w:val="20"/>
        </w:rPr>
        <w:fldChar w:fldCharType="end"/>
      </w:r>
      <w:r w:rsidR="00335B85" w:rsidRPr="00455598">
        <w:rPr>
          <w:rFonts w:ascii="Times New Roman" w:eastAsia="Times New Roman" w:hAnsi="Times New Roman" w:cs="Times New Roman"/>
          <w:sz w:val="20"/>
          <w:szCs w:val="20"/>
        </w:rPr>
        <w:t xml:space="preserve"> first defined the term Millennials as a particular generation group in America that was born between 1980 or 1982 and 1999, which has certain characteristics that are considered different from the previous generation. Howe and Strauss</w:t>
      </w:r>
      <w:r w:rsidR="008D3FA5" w:rsidRPr="00455598">
        <w:rPr>
          <w:rFonts w:ascii="Times New Roman" w:eastAsia="Times New Roman" w:hAnsi="Times New Roman" w:cs="Times New Roman"/>
          <w:sz w:val="20"/>
          <w:szCs w:val="20"/>
        </w:rPr>
        <w:fldChar w:fldCharType="begin"/>
      </w:r>
      <w:r w:rsidR="003730A5">
        <w:rPr>
          <w:rFonts w:ascii="Times New Roman" w:eastAsia="Times New Roman" w:hAnsi="Times New Roman" w:cs="Times New Roman"/>
          <w:sz w:val="20"/>
          <w:szCs w:val="20"/>
        </w:rPr>
        <w:instrText xml:space="preserve"> ADDIN EN.CITE &lt;EndNote&gt;&lt;Cite ExcludeAuth="1"&gt;&lt;Author&gt;Howe&lt;/Author&gt;&lt;Year&gt;2000&lt;/Year&gt;&lt;RecNum&gt;4038&lt;/RecNum&gt;&lt;DisplayText&gt;[22]&lt;/DisplayText&gt;&lt;record&gt;&lt;rec-number&gt;4038&lt;/rec-number&gt;&lt;foreign-keys&gt;&lt;key app="EN" db-id="0t0vptpsx0pd2set9w8va0wrzp0fsrfwp5t5"&gt;4038&lt;/key&gt;&lt;/foreign-keys&gt;&lt;ref-type name="Book"&gt;6&lt;/ref-type&gt;&lt;contributors&gt;&lt;authors&gt;&lt;author&gt;Neil Howe&lt;/author&gt;&lt;author&gt;William Strauss&lt;/author&gt;&lt;/authors&gt;&lt;/contributors&gt;&lt;titles&gt;&lt;title&gt;Millennials Rising: The Next Great Generation&lt;/title&gt;&lt;/titles&gt;&lt;section&gt;415&lt;/section&gt;&lt;dates&gt;&lt;year&gt;2000&lt;/year&gt;&lt;/dates&gt;&lt;pub-location&gt;New York&lt;/pub-location&gt;&lt;publisher&gt;Vintage Books&lt;/publisher&gt;&lt;urls&gt;&lt;/urls&gt;&lt;/record&gt;&lt;/Cite&gt;&lt;/EndNote&gt;</w:instrText>
      </w:r>
      <w:r w:rsidR="008D3FA5" w:rsidRPr="00455598">
        <w:rPr>
          <w:rFonts w:ascii="Times New Roman" w:eastAsia="Times New Roman" w:hAnsi="Times New Roman" w:cs="Times New Roman"/>
          <w:sz w:val="20"/>
          <w:szCs w:val="20"/>
        </w:rPr>
        <w:fldChar w:fldCharType="separate"/>
      </w:r>
      <w:r w:rsidR="003730A5">
        <w:rPr>
          <w:rFonts w:ascii="Times New Roman" w:eastAsia="Times New Roman" w:hAnsi="Times New Roman" w:cs="Times New Roman"/>
          <w:noProof/>
          <w:sz w:val="20"/>
          <w:szCs w:val="20"/>
        </w:rPr>
        <w:t>[</w:t>
      </w:r>
      <w:hyperlink w:anchor="_ENREF_22" w:tooltip="Howe, 2000 #4038" w:history="1">
        <w:r w:rsidR="003730A5">
          <w:rPr>
            <w:rFonts w:ascii="Times New Roman" w:eastAsia="Times New Roman" w:hAnsi="Times New Roman" w:cs="Times New Roman"/>
            <w:noProof/>
            <w:sz w:val="20"/>
            <w:szCs w:val="20"/>
          </w:rPr>
          <w:t>22</w:t>
        </w:r>
      </w:hyperlink>
      <w:r w:rsidR="003730A5">
        <w:rPr>
          <w:rFonts w:ascii="Times New Roman" w:eastAsia="Times New Roman" w:hAnsi="Times New Roman" w:cs="Times New Roman"/>
          <w:noProof/>
          <w:sz w:val="20"/>
          <w:szCs w:val="20"/>
        </w:rPr>
        <w:t>]</w:t>
      </w:r>
      <w:r w:rsidR="008D3FA5" w:rsidRPr="00455598">
        <w:rPr>
          <w:rFonts w:ascii="Times New Roman" w:eastAsia="Times New Roman" w:hAnsi="Times New Roman" w:cs="Times New Roman"/>
          <w:sz w:val="20"/>
          <w:szCs w:val="20"/>
        </w:rPr>
        <w:fldChar w:fldCharType="end"/>
      </w:r>
      <w:r w:rsidR="00335B85" w:rsidRPr="00455598">
        <w:rPr>
          <w:rFonts w:ascii="Times New Roman" w:eastAsia="Times New Roman" w:hAnsi="Times New Roman" w:cs="Times New Roman"/>
          <w:sz w:val="20"/>
          <w:szCs w:val="20"/>
        </w:rPr>
        <w:t xml:space="preserve"> previously divided generations into 3 groups: the Silent generation (1925-1945), Baby Boomer (1946-1964), and Generation X (1965-1979). According to this generation category, the key to understanding each generation group is to look at socio-economic developments in the period they lived. </w:t>
      </w:r>
    </w:p>
    <w:p w:rsidR="00F70FC9" w:rsidRPr="00455598" w:rsidRDefault="008F15C3" w:rsidP="00455598">
      <w:pPr>
        <w:spacing w:after="0" w:line="240" w:lineRule="auto"/>
        <w:ind w:firstLine="567"/>
        <w:jc w:val="both"/>
        <w:rPr>
          <w:rFonts w:ascii="Times New Roman" w:eastAsia="Times New Roman" w:hAnsi="Times New Roman" w:cs="Times New Roman"/>
          <w:sz w:val="20"/>
          <w:szCs w:val="20"/>
        </w:rPr>
      </w:pPr>
      <w:r w:rsidRPr="00455598">
        <w:rPr>
          <w:rFonts w:ascii="Times New Roman" w:eastAsia="Times New Roman" w:hAnsi="Times New Roman" w:cs="Times New Roman"/>
          <w:sz w:val="20"/>
          <w:szCs w:val="20"/>
        </w:rPr>
        <w:lastRenderedPageBreak/>
        <w:t>W</w:t>
      </w:r>
      <w:r w:rsidR="00335B85" w:rsidRPr="00455598">
        <w:rPr>
          <w:rFonts w:ascii="Times New Roman" w:eastAsia="Times New Roman" w:hAnsi="Times New Roman" w:cs="Times New Roman"/>
          <w:sz w:val="20"/>
          <w:szCs w:val="20"/>
        </w:rPr>
        <w:t>hile Ling Lim</w:t>
      </w:r>
      <w:r w:rsidR="008D3FA5" w:rsidRPr="00455598">
        <w:rPr>
          <w:rFonts w:ascii="Times New Roman" w:eastAsia="Times New Roman" w:hAnsi="Times New Roman" w:cs="Times New Roman"/>
          <w:sz w:val="20"/>
          <w:szCs w:val="20"/>
        </w:rPr>
        <w:fldChar w:fldCharType="begin"/>
      </w:r>
      <w:r w:rsidR="003730A5">
        <w:rPr>
          <w:rFonts w:ascii="Times New Roman" w:eastAsia="Times New Roman" w:hAnsi="Times New Roman" w:cs="Times New Roman"/>
          <w:sz w:val="20"/>
          <w:szCs w:val="20"/>
        </w:rPr>
        <w:instrText xml:space="preserve"> ADDIN EN.CITE &lt;EndNote&gt;&lt;Cite ExcludeAuth="1"&gt;&lt;Author&gt;Ling Lim&lt;/Author&gt;&lt;Year&gt;2012&lt;/Year&gt;&lt;RecNum&gt;4070&lt;/RecNum&gt;&lt;DisplayText&gt;[23]&lt;/DisplayText&gt;&lt;record&gt;&lt;rec-number&gt;4070&lt;/rec-number&gt;&lt;foreign-keys&gt;&lt;key app="EN" db-id="0t0vptpsx0pd2set9w8va0wrzp0fsrfwp5t5"&gt;4070&lt;/key&gt;&lt;/foreign-keys&gt;&lt;ref-type name="Journal Article"&gt;17&lt;/ref-type&gt;&lt;contributors&gt;&lt;authors&gt;&lt;author&gt;Ling Lim, Hwee&lt;/author&gt;&lt;/authors&gt;&lt;/contributors&gt;&lt;titles&gt;&lt;title&gt;Generation Y workforce expectations: implications for the UAE&lt;/title&gt;&lt;secondary-title&gt;Education, Business and Society: Contemporary Middle Eastern Issues&lt;/secondary-title&gt;&lt;/titles&gt;&lt;periodical&gt;&lt;full-title&gt;Education, Business and Society: Contemporary Middle Eastern Issues&lt;/full-title&gt;&lt;/periodical&gt;&lt;pages&gt;281-293&lt;/pages&gt;&lt;volume&gt;5&lt;/volume&gt;&lt;number&gt;4&lt;/number&gt;&lt;keywords&gt;&lt;keyword&gt;United Arab Emirates,Demographics,Human resource management,Generation Y&lt;/keyword&gt;&lt;/keywords&gt;&lt;dates&gt;&lt;year&gt;2012&lt;/year&gt;&lt;/dates&gt;&lt;urls&gt;&lt;related-urls&gt;&lt;url&gt;https://www.emeraldinsight.com/doi/abs/10.1108/17537981211284452&lt;/url&gt;&lt;/related-urls&gt;&lt;/urls&gt;&lt;electronic-resource-num&gt;doi:10.1108/17537981211284452&lt;/electronic-resource-num&gt;&lt;/record&gt;&lt;/Cite&gt;&lt;/EndNote&gt;</w:instrText>
      </w:r>
      <w:r w:rsidR="008D3FA5" w:rsidRPr="00455598">
        <w:rPr>
          <w:rFonts w:ascii="Times New Roman" w:eastAsia="Times New Roman" w:hAnsi="Times New Roman" w:cs="Times New Roman"/>
          <w:sz w:val="20"/>
          <w:szCs w:val="20"/>
        </w:rPr>
        <w:fldChar w:fldCharType="separate"/>
      </w:r>
      <w:r w:rsidR="003730A5">
        <w:rPr>
          <w:rFonts w:ascii="Times New Roman" w:eastAsia="Times New Roman" w:hAnsi="Times New Roman" w:cs="Times New Roman"/>
          <w:noProof/>
          <w:sz w:val="20"/>
          <w:szCs w:val="20"/>
        </w:rPr>
        <w:t>[</w:t>
      </w:r>
      <w:hyperlink w:anchor="_ENREF_23" w:tooltip="Ling Lim, 2012 #4070" w:history="1">
        <w:r w:rsidR="003730A5">
          <w:rPr>
            <w:rFonts w:ascii="Times New Roman" w:eastAsia="Times New Roman" w:hAnsi="Times New Roman" w:cs="Times New Roman"/>
            <w:noProof/>
            <w:sz w:val="20"/>
            <w:szCs w:val="20"/>
          </w:rPr>
          <w:t>23</w:t>
        </w:r>
      </w:hyperlink>
      <w:r w:rsidR="003730A5">
        <w:rPr>
          <w:rFonts w:ascii="Times New Roman" w:eastAsia="Times New Roman" w:hAnsi="Times New Roman" w:cs="Times New Roman"/>
          <w:noProof/>
          <w:sz w:val="20"/>
          <w:szCs w:val="20"/>
        </w:rPr>
        <w:t>]</w:t>
      </w:r>
      <w:r w:rsidR="008D3FA5" w:rsidRPr="00455598">
        <w:rPr>
          <w:rFonts w:ascii="Times New Roman" w:eastAsia="Times New Roman" w:hAnsi="Times New Roman" w:cs="Times New Roman"/>
          <w:sz w:val="20"/>
          <w:szCs w:val="20"/>
        </w:rPr>
        <w:fldChar w:fldCharType="end"/>
      </w:r>
      <w:r w:rsidR="00335B85" w:rsidRPr="00455598">
        <w:rPr>
          <w:rFonts w:ascii="Times New Roman" w:eastAsia="Times New Roman" w:hAnsi="Times New Roman" w:cs="Times New Roman"/>
          <w:sz w:val="20"/>
          <w:szCs w:val="20"/>
        </w:rPr>
        <w:t xml:space="preserve"> divides generations into four groups, namely Traditionalists - 1925-1945. Baby Boomer - 1946-1964, Generation X - 1965-1979. Y Generation - 1980-1999, and Generation Z - births starting in 2000. In this case, the millennia generation starts from generation Y and so on. This millennial generation has characteristics that, among others, live in a digital world, have a strong national identity, are conservative, family and career-oriented, highly committed to education, and experience strong financial pressures</w:t>
      </w:r>
      <w:r w:rsidR="008D3FA5" w:rsidRPr="00455598">
        <w:rPr>
          <w:rFonts w:ascii="Times New Roman" w:eastAsia="Times New Roman" w:hAnsi="Times New Roman" w:cs="Times New Roman"/>
          <w:sz w:val="20"/>
          <w:szCs w:val="20"/>
        </w:rPr>
        <w:fldChar w:fldCharType="begin"/>
      </w:r>
      <w:r w:rsidR="003730A5">
        <w:rPr>
          <w:rFonts w:ascii="Times New Roman" w:eastAsia="Times New Roman" w:hAnsi="Times New Roman" w:cs="Times New Roman"/>
          <w:sz w:val="20"/>
          <w:szCs w:val="20"/>
        </w:rPr>
        <w:instrText xml:space="preserve"> ADDIN EN.CITE &lt;EndNote&gt;&lt;Cite&gt;&lt;Author&gt;Ling Lim&lt;/Author&gt;&lt;Year&gt;2012&lt;/Year&gt;&lt;RecNum&gt;4070&lt;/RecNum&gt;&lt;DisplayText&gt;[23]&lt;/DisplayText&gt;&lt;record&gt;&lt;rec-number&gt;4070&lt;/rec-number&gt;&lt;foreign-keys&gt;&lt;key app="EN" db-id="0t0vptpsx0pd2set9w8va0wrzp0fsrfwp5t5"&gt;4070&lt;/key&gt;&lt;/foreign-keys&gt;&lt;ref-type name="Journal Article"&gt;17&lt;/ref-type&gt;&lt;contributors&gt;&lt;authors&gt;&lt;author&gt;Ling Lim, Hwee&lt;/author&gt;&lt;/authors&gt;&lt;/contributors&gt;&lt;titles&gt;&lt;title&gt;Generation Y workforce expectations: implications for the UAE&lt;/title&gt;&lt;secondary-title&gt;Education, Business and Society: Contemporary Middle Eastern Issues&lt;/secondary-title&gt;&lt;/titles&gt;&lt;periodical&gt;&lt;full-title&gt;Education, Business and Society: Contemporary Middle Eastern Issues&lt;/full-title&gt;&lt;/periodical&gt;&lt;pages&gt;281-293&lt;/pages&gt;&lt;volume&gt;5&lt;/volume&gt;&lt;number&gt;4&lt;/number&gt;&lt;keywords&gt;&lt;keyword&gt;United Arab Emirates,Demographics,Human resource management,Generation Y&lt;/keyword&gt;&lt;/keywords&gt;&lt;dates&gt;&lt;year&gt;2012&lt;/year&gt;&lt;/dates&gt;&lt;urls&gt;&lt;related-urls&gt;&lt;url&gt;https://www.emeraldinsight.com/doi/abs/10.1108/17537981211284452&lt;/url&gt;&lt;/related-urls&gt;&lt;/urls&gt;&lt;electronic-resource-num&gt;doi:10.1108/17537981211284452&lt;/electronic-resource-num&gt;&lt;/record&gt;&lt;/Cite&gt;&lt;/EndNote&gt;</w:instrText>
      </w:r>
      <w:r w:rsidR="008D3FA5" w:rsidRPr="00455598">
        <w:rPr>
          <w:rFonts w:ascii="Times New Roman" w:eastAsia="Times New Roman" w:hAnsi="Times New Roman" w:cs="Times New Roman"/>
          <w:sz w:val="20"/>
          <w:szCs w:val="20"/>
        </w:rPr>
        <w:fldChar w:fldCharType="separate"/>
      </w:r>
      <w:r w:rsidR="003730A5">
        <w:rPr>
          <w:rFonts w:ascii="Times New Roman" w:eastAsia="Times New Roman" w:hAnsi="Times New Roman" w:cs="Times New Roman"/>
          <w:noProof/>
          <w:sz w:val="20"/>
          <w:szCs w:val="20"/>
        </w:rPr>
        <w:t>[</w:t>
      </w:r>
      <w:hyperlink w:anchor="_ENREF_23" w:tooltip="Ling Lim, 2012 #4070" w:history="1">
        <w:r w:rsidR="003730A5">
          <w:rPr>
            <w:rFonts w:ascii="Times New Roman" w:eastAsia="Times New Roman" w:hAnsi="Times New Roman" w:cs="Times New Roman"/>
            <w:noProof/>
            <w:sz w:val="20"/>
            <w:szCs w:val="20"/>
          </w:rPr>
          <w:t>23</w:t>
        </w:r>
      </w:hyperlink>
      <w:r w:rsidR="003730A5">
        <w:rPr>
          <w:rFonts w:ascii="Times New Roman" w:eastAsia="Times New Roman" w:hAnsi="Times New Roman" w:cs="Times New Roman"/>
          <w:noProof/>
          <w:sz w:val="20"/>
          <w:szCs w:val="20"/>
        </w:rPr>
        <w:t>]</w:t>
      </w:r>
      <w:r w:rsidR="008D3FA5" w:rsidRPr="00455598">
        <w:rPr>
          <w:rFonts w:ascii="Times New Roman" w:eastAsia="Times New Roman" w:hAnsi="Times New Roman" w:cs="Times New Roman"/>
          <w:sz w:val="20"/>
          <w:szCs w:val="20"/>
        </w:rPr>
        <w:fldChar w:fldCharType="end"/>
      </w:r>
      <w:r w:rsidR="00335B85" w:rsidRPr="00455598">
        <w:rPr>
          <w:rFonts w:ascii="Times New Roman" w:eastAsia="Times New Roman" w:hAnsi="Times New Roman" w:cs="Times New Roman"/>
          <w:sz w:val="20"/>
          <w:szCs w:val="20"/>
        </w:rPr>
        <w:t xml:space="preserve"> (Ling Lim, 2012). Other studies of the Millennial generation say that they were raised as a special group, received excessive attention from their parents, very confident, competitive, and optimistic to realize their great ideals</w:t>
      </w:r>
      <w:r w:rsidR="008D3FA5" w:rsidRPr="00455598">
        <w:rPr>
          <w:rFonts w:ascii="Times New Roman" w:eastAsia="Times New Roman" w:hAnsi="Times New Roman" w:cs="Times New Roman"/>
          <w:sz w:val="20"/>
          <w:szCs w:val="20"/>
        </w:rPr>
        <w:fldChar w:fldCharType="begin"/>
      </w:r>
      <w:r w:rsidR="003730A5">
        <w:rPr>
          <w:rFonts w:ascii="Times New Roman" w:eastAsia="Times New Roman" w:hAnsi="Times New Roman" w:cs="Times New Roman"/>
          <w:sz w:val="20"/>
          <w:szCs w:val="20"/>
        </w:rPr>
        <w:instrText xml:space="preserve"> ADDIN EN.CITE &lt;EndNote&gt;&lt;Cite&gt;&lt;Author&gt;Cole&lt;/Author&gt;&lt;Year&gt;2002&lt;/Year&gt;&lt;RecNum&gt;4071&lt;/RecNum&gt;&lt;DisplayText&gt;[24]&lt;/DisplayText&gt;&lt;record&gt;&lt;rec-number&gt;4071&lt;/rec-number&gt;&lt;foreign-keys&gt;&lt;key app="EN" db-id="0t0vptpsx0pd2set9w8va0wrzp0fsrfwp5t5"&gt;4071&lt;/key&gt;&lt;/foreign-keys&gt;&lt;ref-type name="Journal Article"&gt;17&lt;/ref-type&gt;&lt;contributors&gt;&lt;authors&gt;&lt;author&gt;Gene Cole&lt;/author&gt;&lt;author&gt;Richard Smith&lt;/author&gt;&lt;author&gt;Laurie Lucas&lt;/author&gt;&lt;/authors&gt;&lt;/contributors&gt;&lt;titles&gt;&lt;title&gt;THE DEBUT OF GENERATION Y IN THE AMERICAN WORKFORCE&lt;/title&gt;&lt;secondary-title&gt;Journal of Business Administration Online&lt;/secondary-title&gt;&lt;/titles&gt;&lt;periodical&gt;&lt;full-title&gt;Journal of Business Administration Online&lt;/full-title&gt;&lt;/periodical&gt;&lt;pages&gt;10&lt;/pages&gt;&lt;volume&gt;2&lt;/volume&gt;&lt;number&gt;1&lt;/number&gt;&lt;dates&gt;&lt;year&gt;2002&lt;/year&gt;&lt;/dates&gt;&lt;urls&gt;&lt;/urls&gt;&lt;/record&gt;&lt;/Cite&gt;&lt;/EndNote&gt;</w:instrText>
      </w:r>
      <w:r w:rsidR="008D3FA5" w:rsidRPr="00455598">
        <w:rPr>
          <w:rFonts w:ascii="Times New Roman" w:eastAsia="Times New Roman" w:hAnsi="Times New Roman" w:cs="Times New Roman"/>
          <w:sz w:val="20"/>
          <w:szCs w:val="20"/>
        </w:rPr>
        <w:fldChar w:fldCharType="separate"/>
      </w:r>
      <w:r w:rsidR="003730A5">
        <w:rPr>
          <w:rFonts w:ascii="Times New Roman" w:eastAsia="Times New Roman" w:hAnsi="Times New Roman" w:cs="Times New Roman"/>
          <w:noProof/>
          <w:sz w:val="20"/>
          <w:szCs w:val="20"/>
        </w:rPr>
        <w:t>[</w:t>
      </w:r>
      <w:hyperlink w:anchor="_ENREF_24" w:tooltip="Cole, 2002 #4071" w:history="1">
        <w:r w:rsidR="003730A5">
          <w:rPr>
            <w:rFonts w:ascii="Times New Roman" w:eastAsia="Times New Roman" w:hAnsi="Times New Roman" w:cs="Times New Roman"/>
            <w:noProof/>
            <w:sz w:val="20"/>
            <w:szCs w:val="20"/>
          </w:rPr>
          <w:t>24</w:t>
        </w:r>
      </w:hyperlink>
      <w:r w:rsidR="003730A5">
        <w:rPr>
          <w:rFonts w:ascii="Times New Roman" w:eastAsia="Times New Roman" w:hAnsi="Times New Roman" w:cs="Times New Roman"/>
          <w:noProof/>
          <w:sz w:val="20"/>
          <w:szCs w:val="20"/>
        </w:rPr>
        <w:t>]</w:t>
      </w:r>
      <w:r w:rsidR="008D3FA5" w:rsidRPr="00455598">
        <w:rPr>
          <w:rFonts w:ascii="Times New Roman" w:eastAsia="Times New Roman" w:hAnsi="Times New Roman" w:cs="Times New Roman"/>
          <w:sz w:val="20"/>
          <w:szCs w:val="20"/>
        </w:rPr>
        <w:fldChar w:fldCharType="end"/>
      </w:r>
      <w:r w:rsidR="00335B85" w:rsidRPr="00455598">
        <w:rPr>
          <w:rFonts w:ascii="Times New Roman" w:eastAsia="Times New Roman" w:hAnsi="Times New Roman" w:cs="Times New Roman"/>
          <w:sz w:val="20"/>
          <w:szCs w:val="20"/>
        </w:rPr>
        <w:t>.</w:t>
      </w:r>
    </w:p>
    <w:p w:rsidR="00335B85" w:rsidRDefault="00335B85" w:rsidP="00455598">
      <w:pPr>
        <w:spacing w:after="0" w:line="240" w:lineRule="auto"/>
        <w:jc w:val="both"/>
        <w:rPr>
          <w:rFonts w:ascii="Times New Roman" w:hAnsi="Times New Roman" w:cs="Times New Roman"/>
          <w:sz w:val="20"/>
          <w:szCs w:val="20"/>
        </w:rPr>
      </w:pPr>
    </w:p>
    <w:p w:rsidR="003730A5" w:rsidRPr="00455598" w:rsidRDefault="003730A5" w:rsidP="00455598">
      <w:pPr>
        <w:spacing w:after="0" w:line="240" w:lineRule="auto"/>
        <w:jc w:val="both"/>
        <w:rPr>
          <w:rFonts w:ascii="Times New Roman" w:hAnsi="Times New Roman" w:cs="Times New Roman"/>
          <w:sz w:val="20"/>
          <w:szCs w:val="20"/>
        </w:rPr>
      </w:pPr>
    </w:p>
    <w:p w:rsidR="00335B85" w:rsidRPr="00455598" w:rsidRDefault="008F15C3" w:rsidP="00455598">
      <w:pPr>
        <w:spacing w:after="0" w:line="240" w:lineRule="auto"/>
        <w:jc w:val="both"/>
        <w:rPr>
          <w:rFonts w:ascii="Times New Roman" w:hAnsi="Times New Roman" w:cs="Times New Roman"/>
          <w:i/>
          <w:sz w:val="20"/>
          <w:szCs w:val="20"/>
        </w:rPr>
      </w:pPr>
      <w:r w:rsidRPr="00455598">
        <w:rPr>
          <w:rFonts w:ascii="Times New Roman" w:hAnsi="Times New Roman" w:cs="Times New Roman"/>
          <w:i/>
          <w:sz w:val="20"/>
          <w:szCs w:val="20"/>
        </w:rPr>
        <w:t>C. Online Knowledge Sources</w:t>
      </w:r>
    </w:p>
    <w:p w:rsidR="00E7666B" w:rsidRPr="00455598" w:rsidRDefault="00E7666B" w:rsidP="00455598">
      <w:pPr>
        <w:spacing w:after="0" w:line="240" w:lineRule="auto"/>
        <w:jc w:val="both"/>
        <w:rPr>
          <w:rFonts w:ascii="Times New Roman" w:hAnsi="Times New Roman" w:cs="Times New Roman"/>
          <w:sz w:val="20"/>
          <w:szCs w:val="20"/>
        </w:rPr>
      </w:pPr>
    </w:p>
    <w:p w:rsidR="00F70FC9" w:rsidRPr="00455598" w:rsidRDefault="008F15C3" w:rsidP="00455598">
      <w:pPr>
        <w:spacing w:after="0" w:line="240" w:lineRule="auto"/>
        <w:ind w:firstLine="360"/>
        <w:jc w:val="both"/>
        <w:rPr>
          <w:rStyle w:val="tlid-translation"/>
          <w:rFonts w:ascii="Times New Roman" w:hAnsi="Times New Roman" w:cs="Times New Roman"/>
          <w:sz w:val="20"/>
          <w:szCs w:val="20"/>
        </w:rPr>
      </w:pPr>
      <w:r w:rsidRPr="00455598">
        <w:rPr>
          <w:rStyle w:val="tlid-translation"/>
          <w:rFonts w:ascii="Times New Roman" w:hAnsi="Times New Roman" w:cs="Times New Roman"/>
          <w:sz w:val="20"/>
          <w:szCs w:val="20"/>
        </w:rPr>
        <w:t xml:space="preserve">Internet </w:t>
      </w:r>
      <w:r w:rsidR="00335B85" w:rsidRPr="00455598">
        <w:rPr>
          <w:rStyle w:val="tlid-translation"/>
          <w:rFonts w:ascii="Times New Roman" w:hAnsi="Times New Roman" w:cs="Times New Roman"/>
          <w:sz w:val="20"/>
          <w:szCs w:val="20"/>
        </w:rPr>
        <w:t xml:space="preserve">facilitates the creation and dissemination of knowledge, especially with the presence of four main driving pillars, namely open systems, virtual channels, multiple user involvement (multi-user engagement), and extensive adjustment capabilities to enable anyone to be involved in the process of forming and disseminating knowledge </w:t>
      </w:r>
      <w:r w:rsidR="008D3FA5" w:rsidRPr="00455598">
        <w:rPr>
          <w:rStyle w:val="tlid-translation"/>
          <w:rFonts w:ascii="Times New Roman" w:hAnsi="Times New Roman" w:cs="Times New Roman"/>
          <w:sz w:val="20"/>
          <w:szCs w:val="20"/>
        </w:rPr>
        <w:fldChar w:fldCharType="begin"/>
      </w:r>
      <w:r w:rsidR="003730A5">
        <w:rPr>
          <w:rStyle w:val="tlid-translation"/>
          <w:rFonts w:ascii="Times New Roman" w:hAnsi="Times New Roman" w:cs="Times New Roman"/>
          <w:sz w:val="20"/>
          <w:szCs w:val="20"/>
        </w:rPr>
        <w:instrText xml:space="preserve"> ADDIN EN.CITE &lt;EndNote&gt;&lt;Cite&gt;&lt;Author&gt;Eng&lt;/Author&gt;&lt;Year&gt;2004&lt;/Year&gt;&lt;RecNum&gt;4078&lt;/RecNum&gt;&lt;DisplayText&gt;[25]&lt;/DisplayText&gt;&lt;record&gt;&lt;rec-number&gt;4078&lt;/rec-number&gt;&lt;foreign-keys&gt;&lt;key app="EN" db-id="0t0vptpsx0pd2set9w8va0wrzp0fsrfwp5t5"&gt;4078&lt;/key&gt;&lt;/foreign-keys&gt;&lt;ref-type name="Journal Article"&gt;17&lt;/ref-type&gt;&lt;contributors&gt;&lt;authors&gt;&lt;author&gt;Eng, Teck-Yong&lt;/author&gt;&lt;/authors&gt;&lt;/contributors&gt;&lt;titles&gt;&lt;title&gt;Implications of the Internet for Knowledge Creation and Dissemination in Clusters of Hi-tech Firms&lt;/title&gt;&lt;secondary-title&gt;European Management Journal&lt;/secondary-title&gt;&lt;/titles&gt;&lt;periodical&gt;&lt;full-title&gt;European Management Journal&lt;/full-title&gt;&lt;/periodical&gt;&lt;pages&gt;87-98&lt;/pages&gt;&lt;volume&gt;22&lt;/volume&gt;&lt;number&gt;1&lt;/number&gt;&lt;keywords&gt;&lt;keyword&gt;Internet drivers&lt;/keyword&gt;&lt;keyword&gt;Clustering phenomenon&lt;/keyword&gt;&lt;keyword&gt;Knowledge dissemination&lt;/keyword&gt;&lt;/keywords&gt;&lt;dates&gt;&lt;year&gt;2004&lt;/year&gt;&lt;pub-dates&gt;&lt;date&gt;2004/02/01/&lt;/date&gt;&lt;/pub-dates&gt;&lt;/dates&gt;&lt;isbn&gt;0263-2373&lt;/isbn&gt;&lt;urls&gt;&lt;related-urls&gt;&lt;url&gt;http://www.sciencedirect.com/science/article/pii/S0263237303001592&lt;/url&gt;&lt;/related-urls&gt;&lt;/urls&gt;&lt;electronic-resource-num&gt;https://doi.org/10.1016/j.emj.2003.11.011&lt;/electronic-resource-num&gt;&lt;/record&gt;&lt;/Cite&gt;&lt;/EndNote&gt;</w:instrText>
      </w:r>
      <w:r w:rsidR="008D3FA5" w:rsidRPr="00455598">
        <w:rPr>
          <w:rStyle w:val="tlid-translation"/>
          <w:rFonts w:ascii="Times New Roman" w:hAnsi="Times New Roman" w:cs="Times New Roman"/>
          <w:sz w:val="20"/>
          <w:szCs w:val="20"/>
        </w:rPr>
        <w:fldChar w:fldCharType="separate"/>
      </w:r>
      <w:r w:rsidR="003730A5">
        <w:rPr>
          <w:rStyle w:val="tlid-translation"/>
          <w:rFonts w:ascii="Times New Roman" w:hAnsi="Times New Roman" w:cs="Times New Roman"/>
          <w:noProof/>
          <w:sz w:val="20"/>
          <w:szCs w:val="20"/>
        </w:rPr>
        <w:t>[</w:t>
      </w:r>
      <w:hyperlink w:anchor="_ENREF_25" w:tooltip="Eng, 2004 #4078" w:history="1">
        <w:r w:rsidR="003730A5">
          <w:rPr>
            <w:rStyle w:val="tlid-translation"/>
            <w:rFonts w:ascii="Times New Roman" w:hAnsi="Times New Roman" w:cs="Times New Roman"/>
            <w:noProof/>
            <w:sz w:val="20"/>
            <w:szCs w:val="20"/>
          </w:rPr>
          <w:t>25</w:t>
        </w:r>
      </w:hyperlink>
      <w:r w:rsidR="003730A5">
        <w:rPr>
          <w:rStyle w:val="tlid-translation"/>
          <w:rFonts w:ascii="Times New Roman" w:hAnsi="Times New Roman" w:cs="Times New Roman"/>
          <w:noProof/>
          <w:sz w:val="20"/>
          <w:szCs w:val="20"/>
        </w:rPr>
        <w:t>]</w:t>
      </w:r>
      <w:r w:rsidR="008D3FA5" w:rsidRPr="00455598">
        <w:rPr>
          <w:rStyle w:val="tlid-translation"/>
          <w:rFonts w:ascii="Times New Roman" w:hAnsi="Times New Roman" w:cs="Times New Roman"/>
          <w:sz w:val="20"/>
          <w:szCs w:val="20"/>
        </w:rPr>
        <w:fldChar w:fldCharType="end"/>
      </w:r>
      <w:r w:rsidR="00335B85" w:rsidRPr="00455598">
        <w:rPr>
          <w:rStyle w:val="tlid-translation"/>
          <w:rFonts w:ascii="Times New Roman" w:hAnsi="Times New Roman" w:cs="Times New Roman"/>
          <w:sz w:val="20"/>
          <w:szCs w:val="20"/>
        </w:rPr>
        <w:t>. Open systems allow people to be involved in creating applications for the dissemination of knowledge without limitation such as blogs, while virtual channels help people communicate for free through Internet channels. Furthermore, the community can interact in bulk at once and various sites can be adjusted to the needs of each individual, for example, the community can make personal or group sites according to their respective missions.</w:t>
      </w:r>
    </w:p>
    <w:p w:rsidR="00F70FC9" w:rsidRPr="00455598" w:rsidRDefault="008F15C3" w:rsidP="00455598">
      <w:pPr>
        <w:spacing w:after="0" w:line="240" w:lineRule="auto"/>
        <w:ind w:firstLine="360"/>
        <w:jc w:val="both"/>
        <w:rPr>
          <w:rStyle w:val="tlid-translation"/>
          <w:rFonts w:ascii="Times New Roman" w:hAnsi="Times New Roman" w:cs="Times New Roman"/>
          <w:sz w:val="20"/>
          <w:szCs w:val="20"/>
        </w:rPr>
      </w:pPr>
      <w:r w:rsidRPr="00455598">
        <w:rPr>
          <w:rStyle w:val="tlid-translation"/>
          <w:rFonts w:ascii="Times New Roman" w:hAnsi="Times New Roman" w:cs="Times New Roman"/>
          <w:sz w:val="20"/>
          <w:szCs w:val="20"/>
        </w:rPr>
        <w:t>However, in the process of creation (creation) and sharing (sharing) of knowledge, the most important thing to do is to create trust in a source of information or knowledge. Previous research shows that of the 485 respond</w:t>
      </w:r>
      <w:r w:rsidR="00763544" w:rsidRPr="00455598">
        <w:rPr>
          <w:rStyle w:val="tlid-translation"/>
          <w:rFonts w:ascii="Times New Roman" w:hAnsi="Times New Roman" w:cs="Times New Roman"/>
          <w:sz w:val="20"/>
          <w:szCs w:val="20"/>
        </w:rPr>
        <w:t xml:space="preserve">ents surveyed </w:t>
      </w:r>
      <w:r w:rsidRPr="00455598">
        <w:rPr>
          <w:rStyle w:val="tlid-translation"/>
          <w:rFonts w:ascii="Times New Roman" w:hAnsi="Times New Roman" w:cs="Times New Roman"/>
          <w:sz w:val="20"/>
          <w:szCs w:val="20"/>
        </w:rPr>
        <w:t>there was a positive relationship between public trust in the owners of a Blog and the knowledge sharing habits they did</w:t>
      </w:r>
      <w:r w:rsidR="008D3FA5" w:rsidRPr="00455598">
        <w:rPr>
          <w:rStyle w:val="tlid-translation"/>
          <w:rFonts w:ascii="Times New Roman" w:hAnsi="Times New Roman" w:cs="Times New Roman"/>
          <w:sz w:val="20"/>
          <w:szCs w:val="20"/>
        </w:rPr>
        <w:fldChar w:fldCharType="begin"/>
      </w:r>
      <w:r w:rsidR="003730A5">
        <w:rPr>
          <w:rStyle w:val="tlid-translation"/>
          <w:rFonts w:ascii="Times New Roman" w:hAnsi="Times New Roman" w:cs="Times New Roman"/>
          <w:sz w:val="20"/>
          <w:szCs w:val="20"/>
        </w:rPr>
        <w:instrText xml:space="preserve"> ADDIN EN.CITE &lt;EndNote&gt;&lt;Cite&gt;&lt;Author&gt;Chai&lt;/Author&gt;&lt;Year&gt;2010&lt;/Year&gt;&lt;RecNum&gt;4079&lt;/RecNum&gt;&lt;DisplayText&gt;[26]&lt;/DisplayText&gt;&lt;record&gt;&lt;rec-number&gt;4079&lt;/rec-number&gt;&lt;foreign-keys&gt;&lt;key app="EN" db-id="0t0vptpsx0pd2set9w8va0wrzp0fsrfwp5t5"&gt;4079&lt;/key&gt;&lt;/foreign-keys&gt;&lt;ref-type name="Journal Article"&gt;17&lt;/ref-type&gt;&lt;contributors&gt;&lt;authors&gt;&lt;author&gt;Chai, Sangmi&lt;/author&gt;&lt;author&gt;Kim, Minkyun&lt;/author&gt;&lt;/authors&gt;&lt;/contributors&gt;&lt;titles&gt;&lt;title&gt;What makes bloggers share knowledge? An investigation on the role of trust&lt;/title&gt;&lt;secondary-title&gt;International Journal of Information Management&lt;/secondary-title&gt;&lt;/titles&gt;&lt;periodical&gt;&lt;full-title&gt;International Journal of Information Management&lt;/full-title&gt;&lt;/periodical&gt;&lt;pages&gt;408-415&lt;/pages&gt;&lt;volume&gt;30&lt;/volume&gt;&lt;number&gt;5&lt;/number&gt;&lt;keywords&gt;&lt;keyword&gt;Blog&lt;/keyword&gt;&lt;keyword&gt;Knowledge sharing&lt;/keyword&gt;&lt;keyword&gt;Social networking website&lt;/keyword&gt;&lt;keyword&gt;Trust&lt;/keyword&gt;&lt;/keywords&gt;&lt;dates&gt;&lt;year&gt;2010&lt;/year&gt;&lt;pub-dates&gt;&lt;date&gt;2010/10/01/&lt;/date&gt;&lt;/pub-dates&gt;&lt;/dates&gt;&lt;isbn&gt;0268-4012&lt;/isbn&gt;&lt;urls&gt;&lt;related-urls&gt;&lt;url&gt;http://www.sciencedirect.com/science/article/pii/S0268401210000307&lt;/url&gt;&lt;/related-urls&gt;&lt;/urls&gt;&lt;electronic-resource-num&gt;https://doi.org/10.1016/j.ijinfomgt.2010.02.005&lt;/electronic-resource-num&gt;&lt;/record&gt;&lt;/Cite&gt;&lt;/EndNote&gt;</w:instrText>
      </w:r>
      <w:r w:rsidR="008D3FA5" w:rsidRPr="00455598">
        <w:rPr>
          <w:rStyle w:val="tlid-translation"/>
          <w:rFonts w:ascii="Times New Roman" w:hAnsi="Times New Roman" w:cs="Times New Roman"/>
          <w:sz w:val="20"/>
          <w:szCs w:val="20"/>
        </w:rPr>
        <w:fldChar w:fldCharType="separate"/>
      </w:r>
      <w:r w:rsidR="003730A5">
        <w:rPr>
          <w:rStyle w:val="tlid-translation"/>
          <w:rFonts w:ascii="Times New Roman" w:hAnsi="Times New Roman" w:cs="Times New Roman"/>
          <w:noProof/>
          <w:sz w:val="20"/>
          <w:szCs w:val="20"/>
        </w:rPr>
        <w:t>[</w:t>
      </w:r>
      <w:hyperlink w:anchor="_ENREF_26" w:tooltip="Chai, 2010 #4079" w:history="1">
        <w:r w:rsidR="003730A5">
          <w:rPr>
            <w:rStyle w:val="tlid-translation"/>
            <w:rFonts w:ascii="Times New Roman" w:hAnsi="Times New Roman" w:cs="Times New Roman"/>
            <w:noProof/>
            <w:sz w:val="20"/>
            <w:szCs w:val="20"/>
          </w:rPr>
          <w:t>26</w:t>
        </w:r>
      </w:hyperlink>
      <w:r w:rsidR="003730A5">
        <w:rPr>
          <w:rStyle w:val="tlid-translation"/>
          <w:rFonts w:ascii="Times New Roman" w:hAnsi="Times New Roman" w:cs="Times New Roman"/>
          <w:noProof/>
          <w:sz w:val="20"/>
          <w:szCs w:val="20"/>
        </w:rPr>
        <w:t>]</w:t>
      </w:r>
      <w:r w:rsidR="008D3FA5" w:rsidRPr="00455598">
        <w:rPr>
          <w:rStyle w:val="tlid-translation"/>
          <w:rFonts w:ascii="Times New Roman" w:hAnsi="Times New Roman" w:cs="Times New Roman"/>
          <w:sz w:val="20"/>
          <w:szCs w:val="20"/>
        </w:rPr>
        <w:fldChar w:fldCharType="end"/>
      </w:r>
      <w:r w:rsidRPr="00455598">
        <w:rPr>
          <w:rStyle w:val="tlid-translation"/>
          <w:rFonts w:ascii="Times New Roman" w:hAnsi="Times New Roman" w:cs="Times New Roman"/>
          <w:sz w:val="20"/>
          <w:szCs w:val="20"/>
        </w:rPr>
        <w:t xml:space="preserve">. This means that in the context of sharing Islamic knowledge (Islamic knowledge sharing), the issue of trust in the source of knowledge in the online domain is also very important so that people want to use a source of knowledge such as websites, blogs, and others. For example, identity in the possession of a blog or website should be someone who is trusted in terms of Islam both in the fields of Islamic law, </w:t>
      </w:r>
      <w:r w:rsidRPr="001A517B">
        <w:rPr>
          <w:rStyle w:val="tlid-translation"/>
          <w:rFonts w:ascii="Times New Roman" w:hAnsi="Times New Roman" w:cs="Times New Roman"/>
          <w:i/>
          <w:sz w:val="20"/>
          <w:szCs w:val="20"/>
        </w:rPr>
        <w:t>tawhid</w:t>
      </w:r>
      <w:r w:rsidRPr="00455598">
        <w:rPr>
          <w:rStyle w:val="tlid-translation"/>
          <w:rFonts w:ascii="Times New Roman" w:hAnsi="Times New Roman" w:cs="Times New Roman"/>
          <w:sz w:val="20"/>
          <w:szCs w:val="20"/>
        </w:rPr>
        <w:t>, Islamic education, and other fields. Thus the Internet can become a database of knowledge data in the dissemination of public knowledge</w:t>
      </w:r>
      <w:r w:rsidR="008D3FA5" w:rsidRPr="00455598">
        <w:rPr>
          <w:rStyle w:val="tlid-translation"/>
          <w:rFonts w:ascii="Times New Roman" w:hAnsi="Times New Roman" w:cs="Times New Roman"/>
          <w:sz w:val="20"/>
          <w:szCs w:val="20"/>
        </w:rPr>
        <w:fldChar w:fldCharType="begin"/>
      </w:r>
      <w:r w:rsidR="003730A5">
        <w:rPr>
          <w:rStyle w:val="tlid-translation"/>
          <w:rFonts w:ascii="Times New Roman" w:hAnsi="Times New Roman" w:cs="Times New Roman"/>
          <w:sz w:val="20"/>
          <w:szCs w:val="20"/>
        </w:rPr>
        <w:instrText xml:space="preserve"> ADDIN EN.CITE &lt;EndNote&gt;&lt;Cite&gt;&lt;Author&gt;Song&lt;/Author&gt;&lt;Year&gt;2002&lt;/Year&gt;&lt;RecNum&gt;4080&lt;/RecNum&gt;&lt;DisplayText&gt;[27]&lt;/DisplayText&gt;&lt;record&gt;&lt;rec-number&gt;4080&lt;/rec-number&gt;&lt;foreign-keys&gt;&lt;key app="EN" db-id="0t0vptpsx0pd2set9w8va0wrzp0fsrfwp5t5"&gt;4080&lt;/key&gt;&lt;/foreign-keys&gt;&lt;ref-type name="Journal Article"&gt;17&lt;/ref-type&gt;&lt;contributors&gt;&lt;authors&gt;&lt;author&gt;Song, Seokwoo&lt;/author&gt;&lt;/authors&gt;&lt;/contributors&gt;&lt;titles&gt;&lt;title&gt;An Internet Knowledge Sharing System&lt;/title&gt;&lt;secondary-title&gt;Journal of Computer Information Systems&lt;/secondary-title&gt;&lt;/titles&gt;&lt;periodical&gt;&lt;full-title&gt;Journal of Computer Information Systems&lt;/full-title&gt;&lt;/periodical&gt;&lt;pages&gt;25-30&lt;/pages&gt;&lt;volume&gt;42&lt;/volume&gt;&lt;number&gt;3&lt;/number&gt;&lt;dates&gt;&lt;year&gt;2002&lt;/year&gt;&lt;pub-dates&gt;&lt;date&gt;2002/03/01&lt;/date&gt;&lt;/pub-dates&gt;&lt;/dates&gt;&lt;publisher&gt;Taylor &amp;amp; Francis&lt;/publisher&gt;&lt;isbn&gt;0887-4417&lt;/isbn&gt;&lt;urls&gt;&lt;related-urls&gt;&lt;url&gt;https://www.tandfonline.com/doi/abs/10.1080/08874417.2002.11647499&lt;/url&gt;&lt;/related-urls&gt;&lt;/urls&gt;&lt;electronic-resource-num&gt;10.1080/08874417.2002.11647499&lt;/electronic-resource-num&gt;&lt;/record&gt;&lt;/Cite&gt;&lt;/EndNote&gt;</w:instrText>
      </w:r>
      <w:r w:rsidR="008D3FA5" w:rsidRPr="00455598">
        <w:rPr>
          <w:rStyle w:val="tlid-translation"/>
          <w:rFonts w:ascii="Times New Roman" w:hAnsi="Times New Roman" w:cs="Times New Roman"/>
          <w:sz w:val="20"/>
          <w:szCs w:val="20"/>
        </w:rPr>
        <w:fldChar w:fldCharType="separate"/>
      </w:r>
      <w:r w:rsidR="003730A5">
        <w:rPr>
          <w:rStyle w:val="tlid-translation"/>
          <w:rFonts w:ascii="Times New Roman" w:hAnsi="Times New Roman" w:cs="Times New Roman"/>
          <w:noProof/>
          <w:sz w:val="20"/>
          <w:szCs w:val="20"/>
        </w:rPr>
        <w:t>[</w:t>
      </w:r>
      <w:hyperlink w:anchor="_ENREF_27" w:tooltip="Song, 2002 #4080" w:history="1">
        <w:r w:rsidR="003730A5">
          <w:rPr>
            <w:rStyle w:val="tlid-translation"/>
            <w:rFonts w:ascii="Times New Roman" w:hAnsi="Times New Roman" w:cs="Times New Roman"/>
            <w:noProof/>
            <w:sz w:val="20"/>
            <w:szCs w:val="20"/>
          </w:rPr>
          <w:t>27</w:t>
        </w:r>
      </w:hyperlink>
      <w:r w:rsidR="003730A5">
        <w:rPr>
          <w:rStyle w:val="tlid-translation"/>
          <w:rFonts w:ascii="Times New Roman" w:hAnsi="Times New Roman" w:cs="Times New Roman"/>
          <w:noProof/>
          <w:sz w:val="20"/>
          <w:szCs w:val="20"/>
        </w:rPr>
        <w:t>]</w:t>
      </w:r>
      <w:r w:rsidR="008D3FA5" w:rsidRPr="00455598">
        <w:rPr>
          <w:rStyle w:val="tlid-translation"/>
          <w:rFonts w:ascii="Times New Roman" w:hAnsi="Times New Roman" w:cs="Times New Roman"/>
          <w:sz w:val="20"/>
          <w:szCs w:val="20"/>
        </w:rPr>
        <w:fldChar w:fldCharType="end"/>
      </w:r>
      <w:r w:rsidRPr="00455598">
        <w:rPr>
          <w:rStyle w:val="tlid-translation"/>
          <w:rFonts w:ascii="Times New Roman" w:hAnsi="Times New Roman" w:cs="Times New Roman"/>
          <w:sz w:val="20"/>
          <w:szCs w:val="20"/>
        </w:rPr>
        <w:t>.</w:t>
      </w:r>
    </w:p>
    <w:p w:rsidR="00F70FC9" w:rsidRPr="00455598" w:rsidRDefault="008F15C3" w:rsidP="00455598">
      <w:pPr>
        <w:spacing w:after="0" w:line="240" w:lineRule="auto"/>
        <w:ind w:firstLine="360"/>
        <w:jc w:val="both"/>
        <w:rPr>
          <w:rStyle w:val="tlid-translation"/>
          <w:rFonts w:ascii="Times New Roman" w:hAnsi="Times New Roman" w:cs="Times New Roman"/>
          <w:sz w:val="20"/>
          <w:szCs w:val="20"/>
        </w:rPr>
      </w:pPr>
      <w:r w:rsidRPr="00455598">
        <w:rPr>
          <w:rStyle w:val="tlid-translation"/>
          <w:rFonts w:ascii="Times New Roman" w:hAnsi="Times New Roman" w:cs="Times New Roman"/>
          <w:sz w:val="20"/>
          <w:szCs w:val="20"/>
        </w:rPr>
        <w:t>In the context of Islamic knowledge, the presence of online knowledge sources has given rise to a paradigm in terms of knowledge-making authority to Islam. The internet has helped bring harmony between 'traditional' knowledge-</w:t>
      </w:r>
      <w:r w:rsidRPr="00455598">
        <w:rPr>
          <w:rStyle w:val="tlid-translation"/>
          <w:rFonts w:ascii="Times New Roman" w:hAnsi="Times New Roman" w:cs="Times New Roman"/>
          <w:sz w:val="20"/>
          <w:szCs w:val="20"/>
        </w:rPr>
        <w:lastRenderedPageBreak/>
        <w:t>making authorities and Internet-based mufti, online fatwa databases, and individual Islamic blogs</w:t>
      </w:r>
      <w:r w:rsidR="008D3FA5" w:rsidRPr="00455598">
        <w:rPr>
          <w:rStyle w:val="tlid-translation"/>
          <w:rFonts w:ascii="Times New Roman" w:hAnsi="Times New Roman" w:cs="Times New Roman"/>
          <w:sz w:val="20"/>
          <w:szCs w:val="20"/>
        </w:rPr>
        <w:fldChar w:fldCharType="begin"/>
      </w:r>
      <w:r w:rsidR="00A262BA">
        <w:rPr>
          <w:rStyle w:val="tlid-translation"/>
          <w:rFonts w:ascii="Times New Roman" w:hAnsi="Times New Roman" w:cs="Times New Roman"/>
          <w:sz w:val="20"/>
          <w:szCs w:val="20"/>
        </w:rPr>
        <w:instrText xml:space="preserve"> ADDIN EN.CITE &lt;EndNote&gt;&lt;Cite&gt;&lt;Author&gt;Šisler&lt;/Author&gt;&lt;Year&gt;2007&lt;/Year&gt;&lt;RecNum&gt;4048&lt;/RecNum&gt;&lt;DisplayText&gt;[2]&lt;/DisplayText&gt;&lt;record&gt;&lt;rec-number&gt;4048&lt;/rec-number&gt;&lt;foreign-keys&gt;&lt;key app="EN" db-id="0t0vptpsx0pd2set9w8va0wrzp0fsrfwp5t5"&gt;4048&lt;/key&gt;&lt;/foreign-keys&gt;&lt;ref-type name="Online Database"&gt;45&lt;/ref-type&gt;&lt;contributors&gt;&lt;authors&gt;&lt;author&gt;Vit Šisler&lt;/author&gt;&lt;/authors&gt;&lt;/contributors&gt;&lt;titles&gt;&lt;title&gt;The Internet And The Construction Of Islamic Knowledge In Europe&lt;/title&gt;&lt;/titles&gt;&lt;pages&gt;205-217&lt;/pages&gt;&lt;dates&gt;&lt;year&gt;2007&lt;/year&gt;&lt;/dates&gt;&lt;publisher&gt;HeinOnline&lt;/publisher&gt;&lt;urls&gt;&lt;related-urls&gt;&lt;url&gt;https://journals.muni.cz/mujlt/article/viewFile/2476/2040&lt;/url&gt;&lt;/related-urls&gt;&lt;/urls&gt;&lt;/record&gt;&lt;/Cite&gt;&lt;/EndNote&gt;</w:instrText>
      </w:r>
      <w:r w:rsidR="008D3FA5" w:rsidRPr="00455598">
        <w:rPr>
          <w:rStyle w:val="tlid-translation"/>
          <w:rFonts w:ascii="Times New Roman" w:hAnsi="Times New Roman" w:cs="Times New Roman"/>
          <w:sz w:val="20"/>
          <w:szCs w:val="20"/>
        </w:rPr>
        <w:fldChar w:fldCharType="separate"/>
      </w:r>
      <w:r w:rsidR="00A262BA">
        <w:rPr>
          <w:rStyle w:val="tlid-translation"/>
          <w:rFonts w:ascii="Times New Roman" w:hAnsi="Times New Roman" w:cs="Times New Roman"/>
          <w:noProof/>
          <w:sz w:val="20"/>
          <w:szCs w:val="20"/>
        </w:rPr>
        <w:t>[</w:t>
      </w:r>
      <w:hyperlink w:anchor="_ENREF_2" w:tooltip="Šisler, 2007 #4048" w:history="1">
        <w:r w:rsidR="003730A5">
          <w:rPr>
            <w:rStyle w:val="tlid-translation"/>
            <w:rFonts w:ascii="Times New Roman" w:hAnsi="Times New Roman" w:cs="Times New Roman"/>
            <w:noProof/>
            <w:sz w:val="20"/>
            <w:szCs w:val="20"/>
          </w:rPr>
          <w:t>2</w:t>
        </w:r>
      </w:hyperlink>
      <w:r w:rsidR="00A262BA">
        <w:rPr>
          <w:rStyle w:val="tlid-translation"/>
          <w:rFonts w:ascii="Times New Roman" w:hAnsi="Times New Roman" w:cs="Times New Roman"/>
          <w:noProof/>
          <w:sz w:val="20"/>
          <w:szCs w:val="20"/>
        </w:rPr>
        <w:t>]</w:t>
      </w:r>
      <w:r w:rsidR="008D3FA5" w:rsidRPr="00455598">
        <w:rPr>
          <w:rStyle w:val="tlid-translation"/>
          <w:rFonts w:ascii="Times New Roman" w:hAnsi="Times New Roman" w:cs="Times New Roman"/>
          <w:sz w:val="20"/>
          <w:szCs w:val="20"/>
        </w:rPr>
        <w:fldChar w:fldCharType="end"/>
      </w:r>
      <w:r w:rsidRPr="00455598">
        <w:rPr>
          <w:rStyle w:val="tlid-translation"/>
          <w:rFonts w:ascii="Times New Roman" w:hAnsi="Times New Roman" w:cs="Times New Roman"/>
          <w:sz w:val="20"/>
          <w:szCs w:val="20"/>
        </w:rPr>
        <w:t xml:space="preserve">. That is to say, the war of traditional clerics who could not reach the </w:t>
      </w:r>
      <w:r w:rsidRPr="001A517B">
        <w:rPr>
          <w:rStyle w:val="tlid-translation"/>
          <w:rFonts w:ascii="Times New Roman" w:hAnsi="Times New Roman" w:cs="Times New Roman"/>
          <w:i/>
          <w:sz w:val="20"/>
          <w:szCs w:val="20"/>
        </w:rPr>
        <w:t>ummah</w:t>
      </w:r>
      <w:r w:rsidRPr="00455598">
        <w:rPr>
          <w:rStyle w:val="tlid-translation"/>
          <w:rFonts w:ascii="Times New Roman" w:hAnsi="Times New Roman" w:cs="Times New Roman"/>
          <w:sz w:val="20"/>
          <w:szCs w:val="20"/>
        </w:rPr>
        <w:t xml:space="preserve"> in large numbers could be helped by scholars who were present online to share their knowledge.</w:t>
      </w:r>
    </w:p>
    <w:p w:rsidR="00335B85" w:rsidRPr="00455598" w:rsidRDefault="008F15C3" w:rsidP="00455598">
      <w:pPr>
        <w:spacing w:after="0" w:line="240" w:lineRule="auto"/>
        <w:ind w:firstLine="360"/>
        <w:jc w:val="both"/>
        <w:rPr>
          <w:rStyle w:val="tlid-translation"/>
          <w:rFonts w:ascii="Times New Roman" w:hAnsi="Times New Roman" w:cs="Times New Roman"/>
          <w:sz w:val="20"/>
          <w:szCs w:val="20"/>
        </w:rPr>
      </w:pPr>
      <w:r w:rsidRPr="00455598">
        <w:rPr>
          <w:rStyle w:val="tlid-translation"/>
          <w:rFonts w:ascii="Times New Roman" w:hAnsi="Times New Roman" w:cs="Times New Roman"/>
          <w:sz w:val="20"/>
          <w:szCs w:val="20"/>
        </w:rPr>
        <w:t>Online Islamic sites have been effective media in disseminating knowledge. Research shows there are more than one million visits to Islamic sites in a day</w:t>
      </w:r>
      <w:r w:rsidR="008D3FA5" w:rsidRPr="00455598">
        <w:rPr>
          <w:rStyle w:val="tlid-translation"/>
          <w:rFonts w:ascii="Times New Roman" w:hAnsi="Times New Roman" w:cs="Times New Roman"/>
          <w:sz w:val="20"/>
          <w:szCs w:val="20"/>
        </w:rPr>
        <w:fldChar w:fldCharType="begin"/>
      </w:r>
      <w:r w:rsidR="00A262BA">
        <w:rPr>
          <w:rStyle w:val="tlid-translation"/>
          <w:rFonts w:ascii="Times New Roman" w:hAnsi="Times New Roman" w:cs="Times New Roman"/>
          <w:sz w:val="20"/>
          <w:szCs w:val="20"/>
        </w:rPr>
        <w:instrText xml:space="preserve"> ADDIN EN.CITE &lt;EndNote&gt;&lt;Cite&gt;&lt;Author&gt;Šisler&lt;/Author&gt;&lt;Year&gt;2007&lt;/Year&gt;&lt;RecNum&gt;4048&lt;/RecNum&gt;&lt;DisplayText&gt;[2]&lt;/DisplayText&gt;&lt;record&gt;&lt;rec-number&gt;4048&lt;/rec-number&gt;&lt;foreign-keys&gt;&lt;key app="EN" db-id="0t0vptpsx0pd2set9w8va0wrzp0fsrfwp5t5"&gt;4048&lt;/key&gt;&lt;/foreign-keys&gt;&lt;ref-type name="Online Database"&gt;45&lt;/ref-type&gt;&lt;contributors&gt;&lt;authors&gt;&lt;author&gt;Vit Šisler&lt;/author&gt;&lt;/authors&gt;&lt;/contributors&gt;&lt;titles&gt;&lt;title&gt;The Internet And The Construction Of Islamic Knowledge In Europe&lt;/title&gt;&lt;/titles&gt;&lt;pages&gt;205-217&lt;/pages&gt;&lt;dates&gt;&lt;year&gt;2007&lt;/year&gt;&lt;/dates&gt;&lt;publisher&gt;HeinOnline&lt;/publisher&gt;&lt;urls&gt;&lt;related-urls&gt;&lt;url&gt;https://journals.muni.cz/mujlt/article/viewFile/2476/2040&lt;/url&gt;&lt;/related-urls&gt;&lt;/urls&gt;&lt;/record&gt;&lt;/Cite&gt;&lt;/EndNote&gt;</w:instrText>
      </w:r>
      <w:r w:rsidR="008D3FA5" w:rsidRPr="00455598">
        <w:rPr>
          <w:rStyle w:val="tlid-translation"/>
          <w:rFonts w:ascii="Times New Roman" w:hAnsi="Times New Roman" w:cs="Times New Roman"/>
          <w:sz w:val="20"/>
          <w:szCs w:val="20"/>
        </w:rPr>
        <w:fldChar w:fldCharType="separate"/>
      </w:r>
      <w:r w:rsidR="00A262BA">
        <w:rPr>
          <w:rStyle w:val="tlid-translation"/>
          <w:rFonts w:ascii="Times New Roman" w:hAnsi="Times New Roman" w:cs="Times New Roman"/>
          <w:noProof/>
          <w:sz w:val="20"/>
          <w:szCs w:val="20"/>
        </w:rPr>
        <w:t>[</w:t>
      </w:r>
      <w:hyperlink w:anchor="_ENREF_2" w:tooltip="Šisler, 2007 #4048" w:history="1">
        <w:r w:rsidR="003730A5">
          <w:rPr>
            <w:rStyle w:val="tlid-translation"/>
            <w:rFonts w:ascii="Times New Roman" w:hAnsi="Times New Roman" w:cs="Times New Roman"/>
            <w:noProof/>
            <w:sz w:val="20"/>
            <w:szCs w:val="20"/>
          </w:rPr>
          <w:t>2</w:t>
        </w:r>
      </w:hyperlink>
      <w:r w:rsidR="00A262BA">
        <w:rPr>
          <w:rStyle w:val="tlid-translation"/>
          <w:rFonts w:ascii="Times New Roman" w:hAnsi="Times New Roman" w:cs="Times New Roman"/>
          <w:noProof/>
          <w:sz w:val="20"/>
          <w:szCs w:val="20"/>
        </w:rPr>
        <w:t>]</w:t>
      </w:r>
      <w:r w:rsidR="008D3FA5" w:rsidRPr="00455598">
        <w:rPr>
          <w:rStyle w:val="tlid-translation"/>
          <w:rFonts w:ascii="Times New Roman" w:hAnsi="Times New Roman" w:cs="Times New Roman"/>
          <w:sz w:val="20"/>
          <w:szCs w:val="20"/>
        </w:rPr>
        <w:fldChar w:fldCharType="end"/>
      </w:r>
      <w:r w:rsidRPr="00455598">
        <w:rPr>
          <w:rStyle w:val="tlid-translation"/>
          <w:rFonts w:ascii="Times New Roman" w:hAnsi="Times New Roman" w:cs="Times New Roman"/>
          <w:sz w:val="20"/>
          <w:szCs w:val="20"/>
        </w:rPr>
        <w:t xml:space="preserve">. These Islamic sites provide various topics of sources of Islamic knowledge and </w:t>
      </w:r>
      <w:r w:rsidR="001A517B" w:rsidRPr="00455598">
        <w:rPr>
          <w:rStyle w:val="tlid-translation"/>
          <w:rFonts w:ascii="Times New Roman" w:hAnsi="Times New Roman" w:cs="Times New Roman"/>
          <w:sz w:val="20"/>
          <w:szCs w:val="20"/>
        </w:rPr>
        <w:t>fatwa</w:t>
      </w:r>
      <w:r w:rsidRPr="00455598">
        <w:rPr>
          <w:rStyle w:val="tlid-translation"/>
          <w:rFonts w:ascii="Times New Roman" w:hAnsi="Times New Roman" w:cs="Times New Roman"/>
          <w:sz w:val="20"/>
          <w:szCs w:val="20"/>
        </w:rPr>
        <w:t xml:space="preserve"> online. </w:t>
      </w:r>
      <w:r w:rsidR="001A517B" w:rsidRPr="00455598">
        <w:rPr>
          <w:rStyle w:val="tlid-translation"/>
          <w:rFonts w:ascii="Times New Roman" w:hAnsi="Times New Roman" w:cs="Times New Roman"/>
          <w:sz w:val="20"/>
          <w:szCs w:val="20"/>
        </w:rPr>
        <w:t>Fatwa</w:t>
      </w:r>
      <w:r w:rsidRPr="00455598">
        <w:rPr>
          <w:rStyle w:val="tlid-translation"/>
          <w:rFonts w:ascii="Times New Roman" w:hAnsi="Times New Roman" w:cs="Times New Roman"/>
          <w:sz w:val="20"/>
          <w:szCs w:val="20"/>
        </w:rPr>
        <w:t xml:space="preserve"> circulating online are related to family law </w:t>
      </w:r>
      <w:r w:rsidR="008D3FA5" w:rsidRPr="00455598">
        <w:rPr>
          <w:rStyle w:val="tlid-translation"/>
          <w:rFonts w:ascii="Times New Roman" w:hAnsi="Times New Roman" w:cs="Times New Roman"/>
          <w:sz w:val="20"/>
          <w:szCs w:val="20"/>
        </w:rPr>
        <w:fldChar w:fldCharType="begin"/>
      </w:r>
      <w:r w:rsidR="00A262BA">
        <w:rPr>
          <w:rStyle w:val="tlid-translation"/>
          <w:rFonts w:ascii="Times New Roman" w:hAnsi="Times New Roman" w:cs="Times New Roman"/>
          <w:sz w:val="20"/>
          <w:szCs w:val="20"/>
        </w:rPr>
        <w:instrText xml:space="preserve"> ADDIN EN.CITE &lt;EndNote&gt;&lt;Cite&gt;&lt;Author&gt;Šisler&lt;/Author&gt;&lt;Year&gt;2009&lt;/Year&gt;&lt;RecNum&gt;4051&lt;/RecNum&gt;&lt;DisplayText&gt;[5]&lt;/DisplayText&gt;&lt;record&gt;&lt;rec-number&gt;4051&lt;/rec-number&gt;&lt;foreign-keys&gt;&lt;key app="EN" db-id="0t0vptpsx0pd2set9w8va0wrzp0fsrfwp5t5"&gt;4051&lt;/key&gt;&lt;/foreign-keys&gt;&lt;ref-type name="Online Database"&gt;45&lt;/ref-type&gt;&lt;contributors&gt;&lt;authors&gt;&lt;author&gt;Vit Šisler&lt;/author&gt;&lt;/authors&gt;&lt;/contributors&gt;&lt;titles&gt;&lt;title&gt;European Courts’ Authority Contested? The Case Of Marriage And Divorce Fatwas On-Line&lt;/title&gt;&lt;/titles&gt;&lt;pages&gt;51-78&lt;/pages&gt;&lt;volume&gt;51&lt;/volume&gt;&lt;edition&gt;2009&lt;/edition&gt;&lt;dates&gt;&lt;year&gt;2009&lt;/year&gt;&lt;pub-dates&gt;&lt;date&gt;25 Novembver 2018&lt;/date&gt;&lt;/pub-dates&gt;&lt;/dates&gt;&lt;publisher&gt;Masaryk U. J.L. &amp;amp; Tech&lt;/publisher&gt;&lt;urls&gt;&lt;related-urls&gt;&lt;url&gt;https://heinonline.org/HOL/LandingPage?handle=hein.journals/mujlt3&amp;amp;div=7&amp;amp;id=&amp;amp;page=&lt;/url&gt;&lt;/related-urls&gt;&lt;/urls&gt;&lt;/record&gt;&lt;/Cite&gt;&lt;/EndNote&gt;</w:instrText>
      </w:r>
      <w:r w:rsidR="008D3FA5" w:rsidRPr="00455598">
        <w:rPr>
          <w:rStyle w:val="tlid-translation"/>
          <w:rFonts w:ascii="Times New Roman" w:hAnsi="Times New Roman" w:cs="Times New Roman"/>
          <w:sz w:val="20"/>
          <w:szCs w:val="20"/>
        </w:rPr>
        <w:fldChar w:fldCharType="separate"/>
      </w:r>
      <w:r w:rsidR="00A262BA">
        <w:rPr>
          <w:rStyle w:val="tlid-translation"/>
          <w:rFonts w:ascii="Times New Roman" w:hAnsi="Times New Roman" w:cs="Times New Roman"/>
          <w:noProof/>
          <w:sz w:val="20"/>
          <w:szCs w:val="20"/>
        </w:rPr>
        <w:t>[</w:t>
      </w:r>
      <w:hyperlink w:anchor="_ENREF_5" w:tooltip="Šisler, 2009 #4051" w:history="1">
        <w:r w:rsidR="003730A5">
          <w:rPr>
            <w:rStyle w:val="tlid-translation"/>
            <w:rFonts w:ascii="Times New Roman" w:hAnsi="Times New Roman" w:cs="Times New Roman"/>
            <w:noProof/>
            <w:sz w:val="20"/>
            <w:szCs w:val="20"/>
          </w:rPr>
          <w:t>5</w:t>
        </w:r>
      </w:hyperlink>
      <w:r w:rsidR="00A262BA">
        <w:rPr>
          <w:rStyle w:val="tlid-translation"/>
          <w:rFonts w:ascii="Times New Roman" w:hAnsi="Times New Roman" w:cs="Times New Roman"/>
          <w:noProof/>
          <w:sz w:val="20"/>
          <w:szCs w:val="20"/>
        </w:rPr>
        <w:t>]</w:t>
      </w:r>
      <w:r w:rsidR="008D3FA5" w:rsidRPr="00455598">
        <w:rPr>
          <w:rStyle w:val="tlid-translation"/>
          <w:rFonts w:ascii="Times New Roman" w:hAnsi="Times New Roman" w:cs="Times New Roman"/>
          <w:sz w:val="20"/>
          <w:szCs w:val="20"/>
        </w:rPr>
        <w:fldChar w:fldCharType="end"/>
      </w:r>
      <w:r w:rsidRPr="00455598">
        <w:rPr>
          <w:rStyle w:val="tlid-translation"/>
          <w:rFonts w:ascii="Times New Roman" w:hAnsi="Times New Roman" w:cs="Times New Roman"/>
          <w:sz w:val="20"/>
          <w:szCs w:val="20"/>
        </w:rPr>
        <w:t>, related to radical Salafism</w:t>
      </w:r>
      <w:r w:rsidR="008D3FA5" w:rsidRPr="00455598">
        <w:rPr>
          <w:rStyle w:val="tlid-translation"/>
          <w:rFonts w:ascii="Times New Roman" w:hAnsi="Times New Roman" w:cs="Times New Roman"/>
          <w:sz w:val="20"/>
          <w:szCs w:val="20"/>
        </w:rPr>
        <w:fldChar w:fldCharType="begin"/>
      </w:r>
      <w:r w:rsidR="003730A5">
        <w:rPr>
          <w:rStyle w:val="tlid-translation"/>
          <w:rFonts w:ascii="Times New Roman" w:hAnsi="Times New Roman" w:cs="Times New Roman"/>
          <w:sz w:val="20"/>
          <w:szCs w:val="20"/>
        </w:rPr>
        <w:instrText xml:space="preserve"> ADDIN EN.CITE &lt;EndNote&gt;&lt;Cite&gt;&lt;Author&gt;Rusli&lt;/Author&gt;&lt;Year&gt;2015&lt;/Year&gt;&lt;RecNum&gt;3513&lt;/RecNum&gt;&lt;DisplayText&gt;[18]&lt;/DisplayText&gt;&lt;record&gt;&lt;rec-number&gt;3513&lt;/rec-number&gt;&lt;foreign-keys&gt;&lt;key app="EN" db-id="0t0vptpsx0pd2set9w8va0wrzp0fsrfwp5t5"&gt;3513&lt;/key&gt;&lt;/foreign-keys&gt;&lt;ref-type name="Journal Article"&gt;17&lt;/ref-type&gt;&lt;contributors&gt;&lt;authors&gt;&lt;author&gt;Rusli Rusli&lt;/author&gt;&lt;/authors&gt;&lt;/contributors&gt;&lt;titles&gt;&lt;title&gt;Progressive Salafism In Online Fatwa&lt;/title&gt;&lt;secondary-title&gt;Al jamiah&lt;/secondary-title&gt;&lt;/titles&gt;&lt;periodical&gt;&lt;full-title&gt;Al jamiah&lt;/full-title&gt;&lt;/periodical&gt;&lt;pages&gt;205-229&lt;/pages&gt;&lt;volume&gt;52&lt;/volume&gt;&lt;number&gt;1&lt;/number&gt;&lt;dates&gt;&lt;year&gt;2015&lt;/year&gt;&lt;/dates&gt;&lt;urls&gt;&lt;/urls&gt;&lt;/record&gt;&lt;/Cite&gt;&lt;/EndNote&gt;</w:instrText>
      </w:r>
      <w:r w:rsidR="008D3FA5" w:rsidRPr="00455598">
        <w:rPr>
          <w:rStyle w:val="tlid-translation"/>
          <w:rFonts w:ascii="Times New Roman" w:hAnsi="Times New Roman" w:cs="Times New Roman"/>
          <w:sz w:val="20"/>
          <w:szCs w:val="20"/>
        </w:rPr>
        <w:fldChar w:fldCharType="separate"/>
      </w:r>
      <w:r w:rsidR="003730A5">
        <w:rPr>
          <w:rStyle w:val="tlid-translation"/>
          <w:rFonts w:ascii="Times New Roman" w:hAnsi="Times New Roman" w:cs="Times New Roman"/>
          <w:noProof/>
          <w:sz w:val="20"/>
          <w:szCs w:val="20"/>
        </w:rPr>
        <w:t>[</w:t>
      </w:r>
      <w:hyperlink w:anchor="_ENREF_18" w:tooltip="Rusli, 2015 #3513" w:history="1">
        <w:r w:rsidR="003730A5">
          <w:rPr>
            <w:rStyle w:val="tlid-translation"/>
            <w:rFonts w:ascii="Times New Roman" w:hAnsi="Times New Roman" w:cs="Times New Roman"/>
            <w:noProof/>
            <w:sz w:val="20"/>
            <w:szCs w:val="20"/>
          </w:rPr>
          <w:t>18</w:t>
        </w:r>
      </w:hyperlink>
      <w:r w:rsidR="003730A5">
        <w:rPr>
          <w:rStyle w:val="tlid-translation"/>
          <w:rFonts w:ascii="Times New Roman" w:hAnsi="Times New Roman" w:cs="Times New Roman"/>
          <w:noProof/>
          <w:sz w:val="20"/>
          <w:szCs w:val="20"/>
        </w:rPr>
        <w:t>]</w:t>
      </w:r>
      <w:r w:rsidR="008D3FA5" w:rsidRPr="00455598">
        <w:rPr>
          <w:rStyle w:val="tlid-translation"/>
          <w:rFonts w:ascii="Times New Roman" w:hAnsi="Times New Roman" w:cs="Times New Roman"/>
          <w:sz w:val="20"/>
          <w:szCs w:val="20"/>
        </w:rPr>
        <w:fldChar w:fldCharType="end"/>
      </w:r>
      <w:r w:rsidRPr="00455598">
        <w:rPr>
          <w:rStyle w:val="tlid-translation"/>
          <w:rFonts w:ascii="Times New Roman" w:hAnsi="Times New Roman" w:cs="Times New Roman"/>
          <w:sz w:val="20"/>
          <w:szCs w:val="20"/>
        </w:rPr>
        <w:t>, and online shopping law</w:t>
      </w:r>
      <w:r w:rsidR="008D3FA5" w:rsidRPr="00455598">
        <w:rPr>
          <w:rStyle w:val="tlid-translation"/>
          <w:rFonts w:ascii="Times New Roman" w:hAnsi="Times New Roman" w:cs="Times New Roman"/>
          <w:sz w:val="20"/>
          <w:szCs w:val="20"/>
        </w:rPr>
        <w:fldChar w:fldCharType="begin"/>
      </w:r>
      <w:r w:rsidR="003730A5">
        <w:rPr>
          <w:rStyle w:val="tlid-translation"/>
          <w:rFonts w:ascii="Times New Roman" w:hAnsi="Times New Roman" w:cs="Times New Roman"/>
          <w:sz w:val="20"/>
          <w:szCs w:val="20"/>
        </w:rPr>
        <w:instrText xml:space="preserve"> ADDIN EN.CITE &lt;EndNote&gt;&lt;Cite&gt;&lt;Author&gt;Hosen&lt;/Author&gt;&lt;Year&gt;2008&lt;/Year&gt;&lt;RecNum&gt;2938&lt;/RecNum&gt;&lt;DisplayText&gt;[9]&lt;/DisplayText&gt;&lt;record&gt;&lt;rec-number&gt;2938&lt;/rec-number&gt;&lt;foreign-keys&gt;&lt;key app="EN" db-id="0t0vptpsx0pd2set9w8va0wrzp0fsrfwp5t5"&gt;2938&lt;/key&gt;&lt;/foreign-keys&gt;&lt;ref-type name="Book Section"&gt;5&lt;/ref-type&gt;&lt;contributors&gt;&lt;authors&gt;&lt;author&gt;Nadirsyah Hosen&lt;/author&gt;&lt;/authors&gt;&lt;secondary-authors&gt;&lt;author&gt;G. Fealy &amp;amp; S. White&lt;/author&gt;&lt;/secondary-authors&gt;&lt;/contributors&gt;&lt;titles&gt;&lt;title&gt;Online Fatwa in Indonesia: From Fatwa Shopping to Googling a Kiai&amp;apos;&lt;/title&gt;&lt;secondary-title&gt;Expressing Islam: Religious Life and Politics in Indonesia &lt;/secondary-title&gt;&lt;/titles&gt;&lt;pages&gt;159-173&lt;/pages&gt;&lt;dates&gt;&lt;year&gt;2008&lt;/year&gt;&lt;/dates&gt;&lt;pub-location&gt;Wollonggong&lt;/pub-location&gt;&lt;publisher&gt;University of Wollonggong&lt;/publisher&gt;&lt;urls&gt;&lt;/urls&gt;&lt;/record&gt;&lt;/Cite&gt;&lt;/EndNote&gt;</w:instrText>
      </w:r>
      <w:r w:rsidR="008D3FA5" w:rsidRPr="00455598">
        <w:rPr>
          <w:rStyle w:val="tlid-translation"/>
          <w:rFonts w:ascii="Times New Roman" w:hAnsi="Times New Roman" w:cs="Times New Roman"/>
          <w:sz w:val="20"/>
          <w:szCs w:val="20"/>
        </w:rPr>
        <w:fldChar w:fldCharType="separate"/>
      </w:r>
      <w:r w:rsidR="003730A5">
        <w:rPr>
          <w:rStyle w:val="tlid-translation"/>
          <w:rFonts w:ascii="Times New Roman" w:hAnsi="Times New Roman" w:cs="Times New Roman"/>
          <w:noProof/>
          <w:sz w:val="20"/>
          <w:szCs w:val="20"/>
        </w:rPr>
        <w:t>[</w:t>
      </w:r>
      <w:hyperlink w:anchor="_ENREF_9" w:tooltip="Hosen, 2008 #2938" w:history="1">
        <w:r w:rsidR="003730A5">
          <w:rPr>
            <w:rStyle w:val="tlid-translation"/>
            <w:rFonts w:ascii="Times New Roman" w:hAnsi="Times New Roman" w:cs="Times New Roman"/>
            <w:noProof/>
            <w:sz w:val="20"/>
            <w:szCs w:val="20"/>
          </w:rPr>
          <w:t>9</w:t>
        </w:r>
      </w:hyperlink>
      <w:r w:rsidR="003730A5">
        <w:rPr>
          <w:rStyle w:val="tlid-translation"/>
          <w:rFonts w:ascii="Times New Roman" w:hAnsi="Times New Roman" w:cs="Times New Roman"/>
          <w:noProof/>
          <w:sz w:val="20"/>
          <w:szCs w:val="20"/>
        </w:rPr>
        <w:t>]</w:t>
      </w:r>
      <w:r w:rsidR="008D3FA5" w:rsidRPr="00455598">
        <w:rPr>
          <w:rStyle w:val="tlid-translation"/>
          <w:rFonts w:ascii="Times New Roman" w:hAnsi="Times New Roman" w:cs="Times New Roman"/>
          <w:sz w:val="20"/>
          <w:szCs w:val="20"/>
        </w:rPr>
        <w:fldChar w:fldCharType="end"/>
      </w:r>
      <w:r w:rsidRPr="00455598">
        <w:rPr>
          <w:rStyle w:val="tlid-translation"/>
          <w:rFonts w:ascii="Times New Roman" w:hAnsi="Times New Roman" w:cs="Times New Roman"/>
          <w:sz w:val="20"/>
          <w:szCs w:val="20"/>
        </w:rPr>
        <w:t>. Besides that, there are also a number of sites that provide fiqh related question and answer activities related to various topics such as https://islamqa.info/en, http://www.fatwaislam.com/fis/, https://www.sistani.org/ english / qa /. These sites can be easily accessed by Muslims who want to ask various things related to Islamic law.</w:t>
      </w:r>
    </w:p>
    <w:p w:rsidR="00F70FC9" w:rsidRPr="00455598" w:rsidRDefault="00F70FC9" w:rsidP="00455598">
      <w:pPr>
        <w:spacing w:after="0" w:line="240" w:lineRule="auto"/>
        <w:ind w:firstLine="360"/>
        <w:jc w:val="both"/>
        <w:rPr>
          <w:rStyle w:val="tlid-translation"/>
          <w:rFonts w:ascii="Times New Roman" w:hAnsi="Times New Roman" w:cs="Times New Roman"/>
          <w:sz w:val="20"/>
          <w:szCs w:val="20"/>
        </w:rPr>
      </w:pPr>
    </w:p>
    <w:p w:rsidR="00335B85" w:rsidRPr="00455598" w:rsidRDefault="008F15C3" w:rsidP="00455598">
      <w:pPr>
        <w:spacing w:after="0" w:line="240" w:lineRule="auto"/>
        <w:jc w:val="both"/>
        <w:rPr>
          <w:rFonts w:ascii="Times New Roman" w:hAnsi="Times New Roman" w:cs="Times New Roman"/>
          <w:i/>
          <w:sz w:val="20"/>
          <w:szCs w:val="20"/>
        </w:rPr>
      </w:pPr>
      <w:r w:rsidRPr="00455598">
        <w:rPr>
          <w:rFonts w:ascii="Times New Roman" w:hAnsi="Times New Roman" w:cs="Times New Roman"/>
          <w:i/>
          <w:sz w:val="20"/>
          <w:szCs w:val="20"/>
        </w:rPr>
        <w:t xml:space="preserve">D. </w:t>
      </w:r>
      <w:r w:rsidR="00F70FC9" w:rsidRPr="00455598">
        <w:rPr>
          <w:rFonts w:ascii="Times New Roman" w:hAnsi="Times New Roman" w:cs="Times New Roman"/>
          <w:i/>
          <w:sz w:val="20"/>
          <w:szCs w:val="20"/>
        </w:rPr>
        <w:t>Theor</w:t>
      </w:r>
      <w:r w:rsidR="00AC709D" w:rsidRPr="00455598">
        <w:rPr>
          <w:rFonts w:ascii="Times New Roman" w:hAnsi="Times New Roman" w:cs="Times New Roman"/>
          <w:i/>
          <w:sz w:val="20"/>
          <w:szCs w:val="20"/>
        </w:rPr>
        <w:t>etical Constructs</w:t>
      </w:r>
    </w:p>
    <w:p w:rsidR="00F70FC9" w:rsidRPr="00455598" w:rsidRDefault="00F70FC9" w:rsidP="00455598">
      <w:pPr>
        <w:spacing w:after="0" w:line="240" w:lineRule="auto"/>
        <w:jc w:val="both"/>
        <w:rPr>
          <w:rFonts w:ascii="Times New Roman" w:hAnsi="Times New Roman" w:cs="Times New Roman"/>
          <w:sz w:val="20"/>
          <w:szCs w:val="20"/>
        </w:rPr>
      </w:pPr>
    </w:p>
    <w:p w:rsidR="0070642B" w:rsidRPr="00455598" w:rsidRDefault="008F15C3" w:rsidP="00455598">
      <w:pPr>
        <w:spacing w:after="0" w:line="240" w:lineRule="auto"/>
        <w:ind w:firstLine="450"/>
        <w:jc w:val="both"/>
        <w:rPr>
          <w:rStyle w:val="tlid-translation"/>
          <w:rFonts w:ascii="Times New Roman" w:hAnsi="Times New Roman" w:cs="Times New Roman"/>
          <w:sz w:val="20"/>
          <w:szCs w:val="20"/>
        </w:rPr>
      </w:pPr>
      <w:r w:rsidRPr="00455598">
        <w:rPr>
          <w:rStyle w:val="tlid-translation"/>
          <w:rFonts w:ascii="Times New Roman" w:hAnsi="Times New Roman" w:cs="Times New Roman"/>
          <w:sz w:val="20"/>
          <w:szCs w:val="20"/>
        </w:rPr>
        <w:t xml:space="preserve">The theoretical constructs of this study </w:t>
      </w:r>
      <w:r w:rsidR="00335B85" w:rsidRPr="00455598">
        <w:rPr>
          <w:rStyle w:val="tlid-translation"/>
          <w:rFonts w:ascii="Times New Roman" w:hAnsi="Times New Roman" w:cs="Times New Roman"/>
          <w:sz w:val="20"/>
          <w:szCs w:val="20"/>
        </w:rPr>
        <w:t xml:space="preserve">are made up of three sources of </w:t>
      </w:r>
      <w:r w:rsidRPr="00455598">
        <w:rPr>
          <w:rStyle w:val="tlid-translation"/>
          <w:rFonts w:ascii="Times New Roman" w:hAnsi="Times New Roman" w:cs="Times New Roman"/>
          <w:sz w:val="20"/>
          <w:szCs w:val="20"/>
        </w:rPr>
        <w:t>online Islamic knowledge sources and one variable that influences knowledge use in daily fatwas making. The</w:t>
      </w:r>
      <w:r w:rsidR="00335B85" w:rsidRPr="00455598">
        <w:rPr>
          <w:rStyle w:val="tlid-translation"/>
          <w:rFonts w:ascii="Times New Roman" w:hAnsi="Times New Roman" w:cs="Times New Roman"/>
          <w:sz w:val="20"/>
          <w:szCs w:val="20"/>
        </w:rPr>
        <w:t xml:space="preserve"> research model was adapted from Yli-Renko, et al</w:t>
      </w:r>
      <w:r w:rsidR="008D3FA5" w:rsidRPr="00455598">
        <w:rPr>
          <w:rStyle w:val="tlid-translation"/>
          <w:rFonts w:ascii="Times New Roman" w:hAnsi="Times New Roman" w:cs="Times New Roman"/>
          <w:sz w:val="20"/>
          <w:szCs w:val="20"/>
        </w:rPr>
        <w:fldChar w:fldCharType="begin"/>
      </w:r>
      <w:r w:rsidR="003730A5">
        <w:rPr>
          <w:rStyle w:val="tlid-translation"/>
          <w:rFonts w:ascii="Times New Roman" w:hAnsi="Times New Roman" w:cs="Times New Roman"/>
          <w:sz w:val="20"/>
          <w:szCs w:val="20"/>
        </w:rPr>
        <w:instrText xml:space="preserve"> ADDIN EN.CITE &lt;EndNote&gt;&lt;Cite ExcludeAuth="1"&gt;&lt;Author&gt;Yli-Renko&lt;/Author&gt;&lt;Year&gt;2001&lt;/Year&gt;&lt;RecNum&gt;4034&lt;/RecNum&gt;&lt;DisplayText&gt;[11]&lt;/DisplayText&gt;&lt;record&gt;&lt;rec-number&gt;4034&lt;/rec-number&gt;&lt;foreign-keys&gt;&lt;key app="EN" db-id="0t0vptpsx0pd2set9w8va0wrzp0fsrfwp5t5"&gt;4034&lt;/key&gt;&lt;/foreign-keys&gt;&lt;ref-type name="Journal Article"&gt;17&lt;/ref-type&gt;&lt;contributors&gt;&lt;authors&gt;&lt;author&gt;Yli-Renko, Helena&lt;/author&gt;&lt;author&gt;Autio, Erkko&lt;/author&gt;&lt;author&gt;Sapienza, Harry J.&lt;/author&gt;&lt;/authors&gt;&lt;/contributors&gt;&lt;titles&gt;&lt;title&gt;Social capital, knowledge acquisition, and knowledge exploitation in young technology-based firms&lt;/title&gt;&lt;secondary-title&gt;Strategic Management Journal&lt;/secondary-title&gt;&lt;/titles&gt;&lt;periodical&gt;&lt;full-title&gt;Strategic Management Journal&lt;/full-title&gt;&lt;/periodical&gt;&lt;pages&gt;587-613&lt;/pages&gt;&lt;volume&gt;22&lt;/volume&gt;&lt;number&gt;6‐7&lt;/number&gt;&lt;dates&gt;&lt;year&gt;2001&lt;/year&gt;&lt;/dates&gt;&lt;urls&gt;&lt;related-urls&gt;&lt;url&gt;https://onlinelibrary.wiley.com/doi/abs/10.1002/smj.183&lt;/url&gt;&lt;/related-urls&gt;&lt;/urls&gt;&lt;electronic-resource-num&gt;doi:10.1002/smj.183&lt;/electronic-resource-num&gt;&lt;/record&gt;&lt;/Cite&gt;&lt;/EndNote&gt;</w:instrText>
      </w:r>
      <w:r w:rsidR="008D3FA5" w:rsidRPr="00455598">
        <w:rPr>
          <w:rStyle w:val="tlid-translation"/>
          <w:rFonts w:ascii="Times New Roman" w:hAnsi="Times New Roman" w:cs="Times New Roman"/>
          <w:sz w:val="20"/>
          <w:szCs w:val="20"/>
        </w:rPr>
        <w:fldChar w:fldCharType="separate"/>
      </w:r>
      <w:r w:rsidR="003730A5">
        <w:rPr>
          <w:rStyle w:val="tlid-translation"/>
          <w:rFonts w:ascii="Times New Roman" w:hAnsi="Times New Roman" w:cs="Times New Roman"/>
          <w:noProof/>
          <w:sz w:val="20"/>
          <w:szCs w:val="20"/>
        </w:rPr>
        <w:t>[</w:t>
      </w:r>
      <w:hyperlink w:anchor="_ENREF_11" w:tooltip="Yli-Renko, 2001 #4034" w:history="1">
        <w:r w:rsidR="003730A5">
          <w:rPr>
            <w:rStyle w:val="tlid-translation"/>
            <w:rFonts w:ascii="Times New Roman" w:hAnsi="Times New Roman" w:cs="Times New Roman"/>
            <w:noProof/>
            <w:sz w:val="20"/>
            <w:szCs w:val="20"/>
          </w:rPr>
          <w:t>11</w:t>
        </w:r>
      </w:hyperlink>
      <w:r w:rsidR="003730A5">
        <w:rPr>
          <w:rStyle w:val="tlid-translation"/>
          <w:rFonts w:ascii="Times New Roman" w:hAnsi="Times New Roman" w:cs="Times New Roman"/>
          <w:noProof/>
          <w:sz w:val="20"/>
          <w:szCs w:val="20"/>
        </w:rPr>
        <w:t>]</w:t>
      </w:r>
      <w:r w:rsidR="008D3FA5" w:rsidRPr="00455598">
        <w:rPr>
          <w:rStyle w:val="tlid-translation"/>
          <w:rFonts w:ascii="Times New Roman" w:hAnsi="Times New Roman" w:cs="Times New Roman"/>
          <w:sz w:val="20"/>
          <w:szCs w:val="20"/>
        </w:rPr>
        <w:fldChar w:fldCharType="end"/>
      </w:r>
      <w:r w:rsidR="00335B85" w:rsidRPr="00455598">
        <w:rPr>
          <w:rStyle w:val="tlid-translation"/>
          <w:rFonts w:ascii="Times New Roman" w:hAnsi="Times New Roman" w:cs="Times New Roman"/>
          <w:sz w:val="20"/>
          <w:szCs w:val="20"/>
        </w:rPr>
        <w:t>, Montenery</w:t>
      </w:r>
      <w:r w:rsidR="008D3FA5" w:rsidRPr="00455598">
        <w:rPr>
          <w:rStyle w:val="tlid-translation"/>
          <w:rFonts w:ascii="Times New Roman" w:hAnsi="Times New Roman" w:cs="Times New Roman"/>
          <w:sz w:val="20"/>
          <w:szCs w:val="20"/>
        </w:rPr>
        <w:fldChar w:fldCharType="begin"/>
      </w:r>
      <w:r w:rsidR="003730A5">
        <w:rPr>
          <w:rStyle w:val="tlid-translation"/>
          <w:rFonts w:ascii="Times New Roman" w:hAnsi="Times New Roman" w:cs="Times New Roman"/>
          <w:sz w:val="20"/>
          <w:szCs w:val="20"/>
        </w:rPr>
        <w:instrText xml:space="preserve"> ADDIN EN.CITE &lt;EndNote&gt;&lt;Cite ExcludeAuth="1"&gt;&lt;Author&gt;Montenery&lt;/Author&gt;&lt;Year&gt;2013&lt;/Year&gt;&lt;RecNum&gt;4035&lt;/RecNum&gt;&lt;DisplayText&gt;[28]&lt;/DisplayText&gt;&lt;record&gt;&lt;rec-number&gt;4035&lt;/rec-number&gt;&lt;foreign-keys&gt;&lt;key app="EN" db-id="0t0vptpsx0pd2set9w8va0wrzp0fsrfwp5t5"&gt;4035&lt;/key&gt;&lt;/foreign-keys&gt;&lt;ref-type name="Journal Article"&gt;17&lt;/ref-type&gt;&lt;contributors&gt;&lt;authors&gt;&lt;author&gt;Montenery, Susan M.&lt;/author&gt;&lt;author&gt;Walker, Marjorie&lt;/author&gt;&lt;author&gt;Sorensen, Elizabeth&lt;/author&gt;&lt;author&gt;Thompson, Rhonda&lt;/author&gt;&lt;author&gt;Kirklin, Dena&lt;/author&gt;&lt;author&gt;White, Robin&lt;/author&gt;&lt;author&gt;Ross, Carl&lt;/author&gt;&lt;/authors&gt;&lt;/contributors&gt;&lt;titles&gt;&lt;title&gt;Millennial Generation Student Nurses’ Perceptions of the Impact of Multiple Technologies on Learning&lt;/title&gt;&lt;secondary-title&gt;Nursing Education Perspectives&lt;/secondary-title&gt;&lt;/titles&gt;&lt;periodical&gt;&lt;full-title&gt;Nursing Education Perspectives&lt;/full-title&gt;&lt;/periodical&gt;&lt;pages&gt;405-409&lt;/pages&gt;&lt;volume&gt;34&lt;/volume&gt;&lt;number&gt;6&lt;/number&gt;&lt;keywords&gt;&lt;keyword&gt;Technology in Education&lt;/keyword&gt;&lt;keyword&gt;Student Engagement&lt;/keyword&gt;&lt;keyword&gt;Millennial&lt;/keyword&gt;&lt;keyword&gt;Student-Centered Learning&lt;/keyword&gt;&lt;keyword&gt;Nursing Students&lt;/keyword&gt;&lt;/keywords&gt;&lt;dates&gt;&lt;year&gt;2013&lt;/year&gt;&lt;/dates&gt;&lt;isbn&gt;1536-5026&lt;/isbn&gt;&lt;accession-num&gt;00024776-201311000-00009&lt;/accession-num&gt;&lt;urls&gt;&lt;related-urls&gt;&lt;url&gt;https://journals.lww.com/neponline/Fulltext/2013/11000/Millennial_Generation_Student_Nurses__Perceptions.9.aspx&lt;/url&gt;&lt;/related-urls&gt;&lt;/urls&gt;&lt;electronic-resource-num&gt;10.5480/10-451&lt;/electronic-resource-num&gt;&lt;/record&gt;&lt;/Cite&gt;&lt;/EndNote&gt;</w:instrText>
      </w:r>
      <w:r w:rsidR="008D3FA5" w:rsidRPr="00455598">
        <w:rPr>
          <w:rStyle w:val="tlid-translation"/>
          <w:rFonts w:ascii="Times New Roman" w:hAnsi="Times New Roman" w:cs="Times New Roman"/>
          <w:sz w:val="20"/>
          <w:szCs w:val="20"/>
        </w:rPr>
        <w:fldChar w:fldCharType="separate"/>
      </w:r>
      <w:r w:rsidR="003730A5">
        <w:rPr>
          <w:rStyle w:val="tlid-translation"/>
          <w:rFonts w:ascii="Times New Roman" w:hAnsi="Times New Roman" w:cs="Times New Roman"/>
          <w:noProof/>
          <w:sz w:val="20"/>
          <w:szCs w:val="20"/>
        </w:rPr>
        <w:t>[</w:t>
      </w:r>
      <w:hyperlink w:anchor="_ENREF_28" w:tooltip="Montenery, 2013 #4035" w:history="1">
        <w:r w:rsidR="003730A5">
          <w:rPr>
            <w:rStyle w:val="tlid-translation"/>
            <w:rFonts w:ascii="Times New Roman" w:hAnsi="Times New Roman" w:cs="Times New Roman"/>
            <w:noProof/>
            <w:sz w:val="20"/>
            <w:szCs w:val="20"/>
          </w:rPr>
          <w:t>28</w:t>
        </w:r>
      </w:hyperlink>
      <w:r w:rsidR="003730A5">
        <w:rPr>
          <w:rStyle w:val="tlid-translation"/>
          <w:rFonts w:ascii="Times New Roman" w:hAnsi="Times New Roman" w:cs="Times New Roman"/>
          <w:noProof/>
          <w:sz w:val="20"/>
          <w:szCs w:val="20"/>
        </w:rPr>
        <w:t>]</w:t>
      </w:r>
      <w:r w:rsidR="008D3FA5" w:rsidRPr="00455598">
        <w:rPr>
          <w:rStyle w:val="tlid-translation"/>
          <w:rFonts w:ascii="Times New Roman" w:hAnsi="Times New Roman" w:cs="Times New Roman"/>
          <w:sz w:val="20"/>
          <w:szCs w:val="20"/>
        </w:rPr>
        <w:fldChar w:fldCharType="end"/>
      </w:r>
      <w:r w:rsidR="00335B85" w:rsidRPr="00455598">
        <w:rPr>
          <w:rStyle w:val="tlid-translation"/>
          <w:rFonts w:ascii="Times New Roman" w:hAnsi="Times New Roman" w:cs="Times New Roman"/>
          <w:sz w:val="20"/>
          <w:szCs w:val="20"/>
        </w:rPr>
        <w:t>, Mansur, et al</w:t>
      </w:r>
      <w:r w:rsidR="008D3FA5" w:rsidRPr="00455598">
        <w:rPr>
          <w:rStyle w:val="tlid-translation"/>
          <w:rFonts w:ascii="Times New Roman" w:hAnsi="Times New Roman" w:cs="Times New Roman"/>
          <w:sz w:val="20"/>
          <w:szCs w:val="20"/>
        </w:rPr>
        <w:fldChar w:fldCharType="begin"/>
      </w:r>
      <w:r w:rsidR="003730A5">
        <w:rPr>
          <w:rStyle w:val="tlid-translation"/>
          <w:rFonts w:ascii="Times New Roman" w:hAnsi="Times New Roman" w:cs="Times New Roman"/>
          <w:sz w:val="20"/>
          <w:szCs w:val="20"/>
        </w:rPr>
        <w:instrText xml:space="preserve"> ADDIN EN.CITE &lt;EndNote&gt;&lt;Cite ExcludeAuth="1"&gt;&lt;Author&gt;Mansur&lt;/Author&gt;&lt;Year&gt;2010&lt;/Year&gt;&lt;RecNum&gt;4049&lt;/RecNum&gt;&lt;DisplayText&gt;[29]&lt;/DisplayText&gt;&lt;record&gt;&lt;rec-number&gt;4049&lt;/rec-number&gt;&lt;foreign-keys&gt;&lt;key app="EN" db-id="0t0vptpsx0pd2set9w8va0wrzp0fsrfwp5t5"&gt;4049&lt;/key&gt;&lt;/foreign-keys&gt;&lt;ref-type name="Conference Proceedings"&gt;10&lt;/ref-type&gt;&lt;contributors&gt;&lt;authors&gt;&lt;author&gt;Mansur, Aliyu&lt;/author&gt;&lt;author&gt;Murni, Mahmud&lt;/author&gt;&lt;author&gt;A. O. M. Tap&lt;/author&gt;&lt;/authors&gt;&lt;/contributors&gt;&lt;titles&gt;&lt;title&gt;Preliminary investigation of Islamic websites design &amp;amp;amp;amp; content feature: A heuristic evaluation from user perspective&lt;/title&gt;&lt;secondary-title&gt;2010 International Conference on User Science and Engineering (i-USEr)&lt;/secondary-title&gt;&lt;alt-title&gt;2010 International Conference on User Science and Engineering (i-USEr)&lt;/alt-title&gt;&lt;/titles&gt;&lt;pages&gt;262-267&lt;/pages&gt;&lt;keywords&gt;&lt;keyword&gt;Web design&lt;/keyword&gt;&lt;keyword&gt;Islamic websites design&lt;/keyword&gt;&lt;keyword&gt;content feature&lt;/keyword&gt;&lt;keyword&gt;heuristic evaluation method&lt;/keyword&gt;&lt;keyword&gt;user perspective&lt;/keyword&gt;&lt;keyword&gt;single-user approach&lt;/keyword&gt;&lt;keyword&gt;Google search&lt;/keyword&gt;&lt;keyword&gt;information content&lt;/keyword&gt;&lt;keyword&gt;information legitimacy&lt;/keyword&gt;&lt;keyword&gt;Navigation&lt;/keyword&gt;&lt;keyword&gt;Reliability&lt;/keyword&gt;&lt;keyword&gt;Education&lt;/keyword&gt;&lt;keyword&gt;Internet&lt;/keyword&gt;&lt;keyword&gt;Organizations&lt;/keyword&gt;&lt;keyword&gt;Electronic mail&lt;/keyword&gt;&lt;keyword&gt;Usability&lt;/keyword&gt;&lt;keyword&gt;components&lt;/keyword&gt;&lt;keyword&gt;content features&lt;/keyword&gt;&lt;keyword&gt;design features&lt;/keyword&gt;&lt;keyword&gt;Islamic websites&lt;/keyword&gt;&lt;keyword&gt;heuristic evaluation&lt;/keyword&gt;&lt;/keywords&gt;&lt;dates&gt;&lt;year&gt;2010&lt;/year&gt;&lt;pub-dates&gt;&lt;date&gt;13-15 Dec. 2010&lt;/date&gt;&lt;/pub-dates&gt;&lt;/dates&gt;&lt;urls&gt;&lt;/urls&gt;&lt;electronic-resource-num&gt;10.1109/iuser.2010.5716763&lt;/electronic-resource-num&gt;&lt;/record&gt;&lt;/Cite&gt;&lt;/EndNote&gt;</w:instrText>
      </w:r>
      <w:r w:rsidR="008D3FA5" w:rsidRPr="00455598">
        <w:rPr>
          <w:rStyle w:val="tlid-translation"/>
          <w:rFonts w:ascii="Times New Roman" w:hAnsi="Times New Roman" w:cs="Times New Roman"/>
          <w:sz w:val="20"/>
          <w:szCs w:val="20"/>
        </w:rPr>
        <w:fldChar w:fldCharType="separate"/>
      </w:r>
      <w:r w:rsidR="003730A5">
        <w:rPr>
          <w:rStyle w:val="tlid-translation"/>
          <w:rFonts w:ascii="Times New Roman" w:hAnsi="Times New Roman" w:cs="Times New Roman"/>
          <w:noProof/>
          <w:sz w:val="20"/>
          <w:szCs w:val="20"/>
        </w:rPr>
        <w:t>[</w:t>
      </w:r>
      <w:hyperlink w:anchor="_ENREF_29" w:tooltip="Mansur, 2010 #4049" w:history="1">
        <w:r w:rsidR="003730A5">
          <w:rPr>
            <w:rStyle w:val="tlid-translation"/>
            <w:rFonts w:ascii="Times New Roman" w:hAnsi="Times New Roman" w:cs="Times New Roman"/>
            <w:noProof/>
            <w:sz w:val="20"/>
            <w:szCs w:val="20"/>
          </w:rPr>
          <w:t>29</w:t>
        </w:r>
      </w:hyperlink>
      <w:r w:rsidR="003730A5">
        <w:rPr>
          <w:rStyle w:val="tlid-translation"/>
          <w:rFonts w:ascii="Times New Roman" w:hAnsi="Times New Roman" w:cs="Times New Roman"/>
          <w:noProof/>
          <w:sz w:val="20"/>
          <w:szCs w:val="20"/>
        </w:rPr>
        <w:t>]</w:t>
      </w:r>
      <w:r w:rsidR="008D3FA5" w:rsidRPr="00455598">
        <w:rPr>
          <w:rStyle w:val="tlid-translation"/>
          <w:rFonts w:ascii="Times New Roman" w:hAnsi="Times New Roman" w:cs="Times New Roman"/>
          <w:sz w:val="20"/>
          <w:szCs w:val="20"/>
        </w:rPr>
        <w:fldChar w:fldCharType="end"/>
      </w:r>
      <w:r w:rsidR="00335B85" w:rsidRPr="00455598">
        <w:rPr>
          <w:rStyle w:val="tlid-translation"/>
          <w:rFonts w:ascii="Times New Roman" w:hAnsi="Times New Roman" w:cs="Times New Roman"/>
          <w:sz w:val="20"/>
          <w:szCs w:val="20"/>
        </w:rPr>
        <w:t>, Sisler</w:t>
      </w:r>
      <w:r w:rsidR="008D3FA5" w:rsidRPr="00455598">
        <w:rPr>
          <w:rStyle w:val="tlid-translation"/>
          <w:rFonts w:ascii="Times New Roman" w:hAnsi="Times New Roman" w:cs="Times New Roman"/>
          <w:sz w:val="20"/>
          <w:szCs w:val="20"/>
        </w:rPr>
        <w:fldChar w:fldCharType="begin"/>
      </w:r>
      <w:r w:rsidR="00A262BA">
        <w:rPr>
          <w:rStyle w:val="tlid-translation"/>
          <w:rFonts w:ascii="Times New Roman" w:hAnsi="Times New Roman" w:cs="Times New Roman"/>
          <w:sz w:val="20"/>
          <w:szCs w:val="20"/>
        </w:rPr>
        <w:instrText xml:space="preserve"> ADDIN EN.CITE &lt;EndNote&gt;&lt;Cite&gt;&lt;Author&gt;Šisler&lt;/Author&gt;&lt;Year&gt;2007&lt;/Year&gt;&lt;RecNum&gt;4048&lt;/RecNum&gt;&lt;DisplayText&gt;[2]&lt;/DisplayText&gt;&lt;record&gt;&lt;rec-number&gt;4048&lt;/rec-number&gt;&lt;foreign-keys&gt;&lt;key app="EN" db-id="0t0vptpsx0pd2set9w8va0wrzp0fsrfwp5t5"&gt;4048&lt;/key&gt;&lt;/foreign-keys&gt;&lt;ref-type name="Online Database"&gt;45&lt;/ref-type&gt;&lt;contributors&gt;&lt;authors&gt;&lt;author&gt;Vit Šisler&lt;/author&gt;&lt;/authors&gt;&lt;/contributors&gt;&lt;titles&gt;&lt;title&gt;The Internet And The Construction Of Islamic Knowledge In Europe&lt;/title&gt;&lt;/titles&gt;&lt;pages&gt;205-217&lt;/pages&gt;&lt;dates&gt;&lt;year&gt;2007&lt;/year&gt;&lt;/dates&gt;&lt;publisher&gt;HeinOnline&lt;/publisher&gt;&lt;urls&gt;&lt;related-urls&gt;&lt;url&gt;https://journals.muni.cz/mujlt/article/viewFile/2476/2040&lt;/url&gt;&lt;/related-urls&gt;&lt;/urls&gt;&lt;/record&gt;&lt;/Cite&gt;&lt;/EndNote&gt;</w:instrText>
      </w:r>
      <w:r w:rsidR="008D3FA5" w:rsidRPr="00455598">
        <w:rPr>
          <w:rStyle w:val="tlid-translation"/>
          <w:rFonts w:ascii="Times New Roman" w:hAnsi="Times New Roman" w:cs="Times New Roman"/>
          <w:sz w:val="20"/>
          <w:szCs w:val="20"/>
        </w:rPr>
        <w:fldChar w:fldCharType="separate"/>
      </w:r>
      <w:r w:rsidR="00A262BA">
        <w:rPr>
          <w:rStyle w:val="tlid-translation"/>
          <w:rFonts w:ascii="Times New Roman" w:hAnsi="Times New Roman" w:cs="Times New Roman"/>
          <w:noProof/>
          <w:sz w:val="20"/>
          <w:szCs w:val="20"/>
        </w:rPr>
        <w:t>[</w:t>
      </w:r>
      <w:hyperlink w:anchor="_ENREF_2" w:tooltip="Šisler, 2007 #4048" w:history="1">
        <w:r w:rsidR="003730A5">
          <w:rPr>
            <w:rStyle w:val="tlid-translation"/>
            <w:rFonts w:ascii="Times New Roman" w:hAnsi="Times New Roman" w:cs="Times New Roman"/>
            <w:noProof/>
            <w:sz w:val="20"/>
            <w:szCs w:val="20"/>
          </w:rPr>
          <w:t>2</w:t>
        </w:r>
      </w:hyperlink>
      <w:r w:rsidR="00A262BA">
        <w:rPr>
          <w:rStyle w:val="tlid-translation"/>
          <w:rFonts w:ascii="Times New Roman" w:hAnsi="Times New Roman" w:cs="Times New Roman"/>
          <w:noProof/>
          <w:sz w:val="20"/>
          <w:szCs w:val="20"/>
        </w:rPr>
        <w:t>]</w:t>
      </w:r>
      <w:r w:rsidR="008D3FA5" w:rsidRPr="00455598">
        <w:rPr>
          <w:rStyle w:val="tlid-translation"/>
          <w:rFonts w:ascii="Times New Roman" w:hAnsi="Times New Roman" w:cs="Times New Roman"/>
          <w:sz w:val="20"/>
          <w:szCs w:val="20"/>
        </w:rPr>
        <w:fldChar w:fldCharType="end"/>
      </w:r>
      <w:r w:rsidR="00335B85" w:rsidRPr="00455598">
        <w:rPr>
          <w:rStyle w:val="tlid-translation"/>
          <w:rFonts w:ascii="Times New Roman" w:hAnsi="Times New Roman" w:cs="Times New Roman"/>
          <w:sz w:val="20"/>
          <w:szCs w:val="20"/>
        </w:rPr>
        <w:t>, Soukup</w:t>
      </w:r>
      <w:r w:rsidR="008D3FA5" w:rsidRPr="00455598">
        <w:rPr>
          <w:rStyle w:val="tlid-translation"/>
          <w:rFonts w:ascii="Times New Roman" w:hAnsi="Times New Roman" w:cs="Times New Roman"/>
          <w:sz w:val="20"/>
          <w:szCs w:val="20"/>
        </w:rPr>
        <w:fldChar w:fldCharType="begin"/>
      </w:r>
      <w:r w:rsidR="00A262BA">
        <w:rPr>
          <w:rStyle w:val="tlid-translation"/>
          <w:rFonts w:ascii="Times New Roman" w:hAnsi="Times New Roman" w:cs="Times New Roman"/>
          <w:sz w:val="20"/>
          <w:szCs w:val="20"/>
        </w:rPr>
        <w:instrText xml:space="preserve"> ADDIN EN.CITE &lt;EndNote&gt;&lt;Cite ExcludeAuth="1"&gt;&lt;Author&gt;Soukup&lt;/Author&gt;&lt;Year&gt;2012&lt;/Year&gt;&lt;RecNum&gt;4054&lt;/RecNum&gt;&lt;DisplayText&gt;[4]&lt;/DisplayText&gt;&lt;record&gt;&lt;rec-number&gt;4054&lt;/rec-number&gt;&lt;foreign-keys&gt;&lt;key app="EN" db-id="0t0vptpsx0pd2set9w8va0wrzp0fsrfwp5t5"&gt;4054&lt;/key&gt;&lt;/foreign-keys&gt;&lt;ref-type name="Journal Article"&gt;17&lt;/ref-type&gt;&lt;contributors&gt;&lt;authors&gt;&lt;author&gt;Paul A. Soukup&lt;/author&gt;&lt;/authors&gt;&lt;/contributors&gt;&lt;titles&gt;&lt;title&gt;Islam and Islamic Teaching Online&lt;/title&gt;&lt;secondary-title&gt;Communication Research Trends&lt;/secondary-title&gt;&lt;/titles&gt;&lt;periodical&gt;&lt;full-title&gt;Communication Research Trends&lt;/full-title&gt;&lt;/periodical&gt;&lt;pages&gt;178&lt;/pages&gt;&lt;volume&gt;31&lt;/volume&gt;&lt;number&gt;1&lt;/number&gt;&lt;dates&gt;&lt;year&gt;2012&lt;/year&gt;&lt;/dates&gt;&lt;urls&gt;&lt;/urls&gt;&lt;/record&gt;&lt;/Cite&gt;&lt;/EndNote&gt;</w:instrText>
      </w:r>
      <w:r w:rsidR="008D3FA5" w:rsidRPr="00455598">
        <w:rPr>
          <w:rStyle w:val="tlid-translation"/>
          <w:rFonts w:ascii="Times New Roman" w:hAnsi="Times New Roman" w:cs="Times New Roman"/>
          <w:sz w:val="20"/>
          <w:szCs w:val="20"/>
        </w:rPr>
        <w:fldChar w:fldCharType="separate"/>
      </w:r>
      <w:r w:rsidR="00A262BA">
        <w:rPr>
          <w:rStyle w:val="tlid-translation"/>
          <w:rFonts w:ascii="Times New Roman" w:hAnsi="Times New Roman" w:cs="Times New Roman"/>
          <w:noProof/>
          <w:sz w:val="20"/>
          <w:szCs w:val="20"/>
        </w:rPr>
        <w:t>[</w:t>
      </w:r>
      <w:hyperlink w:anchor="_ENREF_4" w:tooltip="Soukup, 2012 #4054" w:history="1">
        <w:r w:rsidR="003730A5">
          <w:rPr>
            <w:rStyle w:val="tlid-translation"/>
            <w:rFonts w:ascii="Times New Roman" w:hAnsi="Times New Roman" w:cs="Times New Roman"/>
            <w:noProof/>
            <w:sz w:val="20"/>
            <w:szCs w:val="20"/>
          </w:rPr>
          <w:t>4</w:t>
        </w:r>
      </w:hyperlink>
      <w:r w:rsidR="00A262BA">
        <w:rPr>
          <w:rStyle w:val="tlid-translation"/>
          <w:rFonts w:ascii="Times New Roman" w:hAnsi="Times New Roman" w:cs="Times New Roman"/>
          <w:noProof/>
          <w:sz w:val="20"/>
          <w:szCs w:val="20"/>
        </w:rPr>
        <w:t>]</w:t>
      </w:r>
      <w:r w:rsidR="008D3FA5" w:rsidRPr="00455598">
        <w:rPr>
          <w:rStyle w:val="tlid-translation"/>
          <w:rFonts w:ascii="Times New Roman" w:hAnsi="Times New Roman" w:cs="Times New Roman"/>
          <w:sz w:val="20"/>
          <w:szCs w:val="20"/>
        </w:rPr>
        <w:fldChar w:fldCharType="end"/>
      </w:r>
      <w:r w:rsidR="00335B85" w:rsidRPr="00455598">
        <w:rPr>
          <w:rStyle w:val="tlid-translation"/>
          <w:rFonts w:ascii="Times New Roman" w:hAnsi="Times New Roman" w:cs="Times New Roman"/>
          <w:sz w:val="20"/>
          <w:szCs w:val="20"/>
        </w:rPr>
        <w:t>, and Taylor</w:t>
      </w:r>
      <w:r w:rsidR="008D3FA5" w:rsidRPr="00455598">
        <w:rPr>
          <w:rStyle w:val="tlid-translation"/>
          <w:rFonts w:ascii="Times New Roman" w:hAnsi="Times New Roman" w:cs="Times New Roman"/>
          <w:sz w:val="20"/>
          <w:szCs w:val="20"/>
        </w:rPr>
        <w:fldChar w:fldCharType="begin"/>
      </w:r>
      <w:r w:rsidR="003730A5">
        <w:rPr>
          <w:rStyle w:val="tlid-translation"/>
          <w:rFonts w:ascii="Times New Roman" w:hAnsi="Times New Roman" w:cs="Times New Roman"/>
          <w:sz w:val="20"/>
          <w:szCs w:val="20"/>
        </w:rPr>
        <w:instrText xml:space="preserve"> ADDIN EN.CITE &lt;EndNote&gt;&lt;Cite&gt;&lt;Author&gt;Taylor&lt;/Author&gt;&lt;Year&gt;2012&lt;/Year&gt;&lt;RecNum&gt;4039&lt;/RecNum&gt;&lt;DisplayText&gt;[30]&lt;/DisplayText&gt;&lt;record&gt;&lt;rec-number&gt;4039&lt;/rec-number&gt;&lt;foreign-keys&gt;&lt;key app="EN" db-id="0t0vptpsx0pd2set9w8va0wrzp0fsrfwp5t5"&gt;4039&lt;/key&gt;&lt;/foreign-keys&gt;&lt;ref-type name="Journal Article"&gt;17&lt;/ref-type&gt;&lt;contributors&gt;&lt;authors&gt;&lt;author&gt;Arthur Taylor&lt;/author&gt;&lt;/authors&gt;&lt;/contributors&gt;&lt;titles&gt;&lt;title&gt;A Study of the Information Search Behaviour of the Millennial Generation&lt;/title&gt;&lt;secondary-title&gt;Information Research: An International Electronic Journal&lt;/secondary-title&gt;&lt;/titles&gt;&lt;periodical&gt;&lt;full-title&gt;Information Research: An International Electronic Journal&lt;/full-title&gt;&lt;/periodical&gt;&lt;pages&gt;20&lt;/pages&gt;&lt;volume&gt;17&lt;/volume&gt;&lt;number&gt;1&lt;/number&gt;&lt;dates&gt;&lt;year&gt;2012&lt;/year&gt;&lt;/dates&gt;&lt;urls&gt;&lt;/urls&gt;&lt;/record&gt;&lt;/Cite&gt;&lt;/EndNote&gt;</w:instrText>
      </w:r>
      <w:r w:rsidR="008D3FA5" w:rsidRPr="00455598">
        <w:rPr>
          <w:rStyle w:val="tlid-translation"/>
          <w:rFonts w:ascii="Times New Roman" w:hAnsi="Times New Roman" w:cs="Times New Roman"/>
          <w:sz w:val="20"/>
          <w:szCs w:val="20"/>
        </w:rPr>
        <w:fldChar w:fldCharType="separate"/>
      </w:r>
      <w:r w:rsidR="003730A5">
        <w:rPr>
          <w:rStyle w:val="tlid-translation"/>
          <w:rFonts w:ascii="Times New Roman" w:hAnsi="Times New Roman" w:cs="Times New Roman"/>
          <w:noProof/>
          <w:sz w:val="20"/>
          <w:szCs w:val="20"/>
        </w:rPr>
        <w:t>[</w:t>
      </w:r>
      <w:hyperlink w:anchor="_ENREF_30" w:tooltip="Taylor, 2012 #4039" w:history="1">
        <w:r w:rsidR="003730A5">
          <w:rPr>
            <w:rStyle w:val="tlid-translation"/>
            <w:rFonts w:ascii="Times New Roman" w:hAnsi="Times New Roman" w:cs="Times New Roman"/>
            <w:noProof/>
            <w:sz w:val="20"/>
            <w:szCs w:val="20"/>
          </w:rPr>
          <w:t>30</w:t>
        </w:r>
      </w:hyperlink>
      <w:r w:rsidR="003730A5">
        <w:rPr>
          <w:rStyle w:val="tlid-translation"/>
          <w:rFonts w:ascii="Times New Roman" w:hAnsi="Times New Roman" w:cs="Times New Roman"/>
          <w:noProof/>
          <w:sz w:val="20"/>
          <w:szCs w:val="20"/>
        </w:rPr>
        <w:t>]</w:t>
      </w:r>
      <w:r w:rsidR="008D3FA5" w:rsidRPr="00455598">
        <w:rPr>
          <w:rStyle w:val="tlid-translation"/>
          <w:rFonts w:ascii="Times New Roman" w:hAnsi="Times New Roman" w:cs="Times New Roman"/>
          <w:sz w:val="20"/>
          <w:szCs w:val="20"/>
        </w:rPr>
        <w:fldChar w:fldCharType="end"/>
      </w:r>
      <w:r w:rsidR="00335B85" w:rsidRPr="00455598">
        <w:rPr>
          <w:rStyle w:val="tlid-translation"/>
          <w:rFonts w:ascii="Times New Roman" w:hAnsi="Times New Roman" w:cs="Times New Roman"/>
          <w:sz w:val="20"/>
          <w:szCs w:val="20"/>
        </w:rPr>
        <w:t xml:space="preserve"> . However, the contents of theoretical constructs have been adapted in the context of Islam because the context of this study is to determine the correlation between </w:t>
      </w:r>
      <w:r w:rsidR="00C267DB" w:rsidRPr="00455598">
        <w:rPr>
          <w:rStyle w:val="tlid-translation"/>
          <w:rFonts w:ascii="Times New Roman" w:hAnsi="Times New Roman" w:cs="Times New Roman"/>
          <w:sz w:val="20"/>
          <w:szCs w:val="20"/>
        </w:rPr>
        <w:t>accesses</w:t>
      </w:r>
      <w:r w:rsidR="00335B85" w:rsidRPr="00455598">
        <w:rPr>
          <w:rStyle w:val="tlid-translation"/>
          <w:rFonts w:ascii="Times New Roman" w:hAnsi="Times New Roman" w:cs="Times New Roman"/>
          <w:sz w:val="20"/>
          <w:szCs w:val="20"/>
        </w:rPr>
        <w:t xml:space="preserve"> to sources of knowledge of jurisprudence online with the provision of </w:t>
      </w:r>
      <w:r w:rsidR="001A517B" w:rsidRPr="00455598">
        <w:rPr>
          <w:rStyle w:val="tlid-translation"/>
          <w:rFonts w:ascii="Times New Roman" w:hAnsi="Times New Roman" w:cs="Times New Roman"/>
          <w:sz w:val="20"/>
          <w:szCs w:val="20"/>
        </w:rPr>
        <w:t>fatwa</w:t>
      </w:r>
      <w:r w:rsidR="00335B85" w:rsidRPr="00455598">
        <w:rPr>
          <w:rStyle w:val="tlid-translation"/>
          <w:rFonts w:ascii="Times New Roman" w:hAnsi="Times New Roman" w:cs="Times New Roman"/>
          <w:sz w:val="20"/>
          <w:szCs w:val="20"/>
        </w:rPr>
        <w:t>.</w:t>
      </w:r>
    </w:p>
    <w:p w:rsidR="00A60889" w:rsidRDefault="008F15C3" w:rsidP="00A60889">
      <w:pPr>
        <w:spacing w:after="0" w:line="240" w:lineRule="auto"/>
        <w:ind w:firstLine="450"/>
        <w:jc w:val="both"/>
        <w:rPr>
          <w:rStyle w:val="tlid-translation"/>
          <w:rFonts w:ascii="Times New Roman" w:hAnsi="Times New Roman" w:cs="Times New Roman"/>
          <w:sz w:val="20"/>
          <w:szCs w:val="20"/>
        </w:rPr>
      </w:pPr>
      <w:r w:rsidRPr="00455598">
        <w:rPr>
          <w:rStyle w:val="tlid-translation"/>
          <w:rFonts w:ascii="Times New Roman" w:hAnsi="Times New Roman" w:cs="Times New Roman"/>
          <w:sz w:val="20"/>
          <w:szCs w:val="20"/>
        </w:rPr>
        <w:t>The first step was</w:t>
      </w:r>
      <w:r w:rsidR="00335B85" w:rsidRPr="00455598">
        <w:rPr>
          <w:rStyle w:val="tlid-translation"/>
          <w:rFonts w:ascii="Times New Roman" w:hAnsi="Times New Roman" w:cs="Times New Roman"/>
          <w:sz w:val="20"/>
          <w:szCs w:val="20"/>
        </w:rPr>
        <w:t xml:space="preserve"> to find out whether variables such as interaction with the </w:t>
      </w:r>
      <w:r w:rsidR="00335B85" w:rsidRPr="001A517B">
        <w:rPr>
          <w:rStyle w:val="tlid-translation"/>
          <w:rFonts w:ascii="Times New Roman" w:hAnsi="Times New Roman" w:cs="Times New Roman"/>
          <w:i/>
          <w:sz w:val="20"/>
          <w:szCs w:val="20"/>
        </w:rPr>
        <w:t>ummah</w:t>
      </w:r>
      <w:r w:rsidR="00335B85" w:rsidRPr="00455598">
        <w:rPr>
          <w:rStyle w:val="tlid-translation"/>
          <w:rFonts w:ascii="Times New Roman" w:hAnsi="Times New Roman" w:cs="Times New Roman"/>
          <w:sz w:val="20"/>
          <w:szCs w:val="20"/>
        </w:rPr>
        <w:t xml:space="preserve">, the quality of interactions, and connections with other scholars in the online domain influence the knowledge acquisition of millennia scholars. Then the results of the </w:t>
      </w:r>
      <w:r w:rsidR="00AC709D" w:rsidRPr="00455598">
        <w:rPr>
          <w:rStyle w:val="tlid-translation"/>
          <w:rFonts w:ascii="Times New Roman" w:hAnsi="Times New Roman" w:cs="Times New Roman"/>
          <w:sz w:val="20"/>
          <w:szCs w:val="20"/>
        </w:rPr>
        <w:t xml:space="preserve">online </w:t>
      </w:r>
      <w:r w:rsidR="00335B85" w:rsidRPr="00455598">
        <w:rPr>
          <w:rStyle w:val="tlid-translation"/>
          <w:rFonts w:ascii="Times New Roman" w:hAnsi="Times New Roman" w:cs="Times New Roman"/>
          <w:sz w:val="20"/>
          <w:szCs w:val="20"/>
        </w:rPr>
        <w:t xml:space="preserve">knowledge </w:t>
      </w:r>
      <w:r w:rsidRPr="00455598">
        <w:rPr>
          <w:rStyle w:val="tlid-translation"/>
          <w:rFonts w:ascii="Times New Roman" w:hAnsi="Times New Roman" w:cs="Times New Roman"/>
          <w:sz w:val="20"/>
          <w:szCs w:val="20"/>
        </w:rPr>
        <w:t xml:space="preserve">acquisition </w:t>
      </w:r>
      <w:r w:rsidR="00335B85" w:rsidRPr="00455598">
        <w:rPr>
          <w:rStyle w:val="tlid-translation"/>
          <w:rFonts w:ascii="Times New Roman" w:hAnsi="Times New Roman" w:cs="Times New Roman"/>
          <w:sz w:val="20"/>
          <w:szCs w:val="20"/>
        </w:rPr>
        <w:t xml:space="preserve">that were obtained differed from </w:t>
      </w:r>
      <w:r w:rsidRPr="00455598">
        <w:rPr>
          <w:rStyle w:val="tlid-translation"/>
          <w:rFonts w:ascii="Times New Roman" w:hAnsi="Times New Roman" w:cs="Times New Roman"/>
          <w:sz w:val="20"/>
          <w:szCs w:val="20"/>
        </w:rPr>
        <w:t xml:space="preserve">different online sources influence </w:t>
      </w:r>
      <w:r w:rsidR="00335B85" w:rsidRPr="00455598">
        <w:rPr>
          <w:rStyle w:val="tlid-translation"/>
          <w:rFonts w:ascii="Times New Roman" w:hAnsi="Times New Roman" w:cs="Times New Roman"/>
          <w:sz w:val="20"/>
          <w:szCs w:val="20"/>
        </w:rPr>
        <w:t>the millennial scholars in giving</w:t>
      </w:r>
      <w:r w:rsidRPr="00455598">
        <w:rPr>
          <w:rStyle w:val="tlid-translation"/>
          <w:rFonts w:ascii="Times New Roman" w:hAnsi="Times New Roman" w:cs="Times New Roman"/>
          <w:sz w:val="20"/>
          <w:szCs w:val="20"/>
        </w:rPr>
        <w:t xml:space="preserve"> daily </w:t>
      </w:r>
      <w:r w:rsidR="00335B85" w:rsidRPr="00455598">
        <w:rPr>
          <w:rStyle w:val="tlid-translation"/>
          <w:rFonts w:ascii="Times New Roman" w:hAnsi="Times New Roman" w:cs="Times New Roman"/>
          <w:sz w:val="20"/>
          <w:szCs w:val="20"/>
        </w:rPr>
        <w:t xml:space="preserve">fatwas. </w:t>
      </w:r>
      <w:r w:rsidRPr="00455598">
        <w:rPr>
          <w:rStyle w:val="tlid-translation"/>
          <w:rFonts w:ascii="Times New Roman" w:hAnsi="Times New Roman" w:cs="Times New Roman"/>
          <w:sz w:val="20"/>
          <w:szCs w:val="20"/>
        </w:rPr>
        <w:t xml:space="preserve">Finally, the research </w:t>
      </w:r>
      <w:r w:rsidR="00335B85" w:rsidRPr="00455598">
        <w:rPr>
          <w:rStyle w:val="tlid-translation"/>
          <w:rFonts w:ascii="Times New Roman" w:hAnsi="Times New Roman" w:cs="Times New Roman"/>
          <w:sz w:val="20"/>
          <w:szCs w:val="20"/>
        </w:rPr>
        <w:t xml:space="preserve">model is </w:t>
      </w:r>
      <w:r w:rsidRPr="00455598">
        <w:rPr>
          <w:rStyle w:val="tlid-translation"/>
          <w:rFonts w:ascii="Times New Roman" w:hAnsi="Times New Roman" w:cs="Times New Roman"/>
          <w:sz w:val="20"/>
          <w:szCs w:val="20"/>
        </w:rPr>
        <w:t xml:space="preserve">constructed </w:t>
      </w:r>
      <w:r w:rsidR="00335B85" w:rsidRPr="00455598">
        <w:rPr>
          <w:rStyle w:val="tlid-translation"/>
          <w:rFonts w:ascii="Times New Roman" w:hAnsi="Times New Roman" w:cs="Times New Roman"/>
          <w:sz w:val="20"/>
          <w:szCs w:val="20"/>
        </w:rPr>
        <w:t>as</w:t>
      </w:r>
      <w:r w:rsidRPr="00455598">
        <w:rPr>
          <w:rStyle w:val="tlid-translation"/>
          <w:rFonts w:ascii="Times New Roman" w:hAnsi="Times New Roman" w:cs="Times New Roman"/>
          <w:sz w:val="20"/>
          <w:szCs w:val="20"/>
        </w:rPr>
        <w:t xml:space="preserve"> shown in figure </w:t>
      </w:r>
      <w:r w:rsidR="00335B85" w:rsidRPr="00455598">
        <w:rPr>
          <w:rStyle w:val="tlid-translation"/>
          <w:rFonts w:ascii="Times New Roman" w:hAnsi="Times New Roman" w:cs="Times New Roman"/>
          <w:sz w:val="20"/>
          <w:szCs w:val="20"/>
        </w:rPr>
        <w:t>1:</w:t>
      </w:r>
    </w:p>
    <w:p w:rsidR="00A60889" w:rsidRDefault="008F15C3" w:rsidP="00A60889">
      <w:pPr>
        <w:spacing w:after="0" w:line="240" w:lineRule="auto"/>
        <w:jc w:val="both"/>
        <w:rPr>
          <w:rFonts w:ascii="Times New Roman" w:hAnsi="Times New Roman" w:cs="Times New Roman"/>
          <w:sz w:val="20"/>
          <w:szCs w:val="20"/>
        </w:rPr>
      </w:pPr>
      <w:r w:rsidRPr="00455598">
        <w:rPr>
          <w:rFonts w:ascii="Times New Roman" w:hAnsi="Times New Roman" w:cs="Times New Roman"/>
          <w:noProof/>
          <w:sz w:val="20"/>
          <w:szCs w:val="20"/>
        </w:rPr>
        <w:lastRenderedPageBreak/>
        <w:drawing>
          <wp:inline distT="0" distB="0" distL="0" distR="0">
            <wp:extent cx="3087847" cy="2524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115281" name="Picture 3"/>
                    <pic:cNvPicPr>
                      <a:picLocks noChangeAspect="1" noChangeArrowheads="1"/>
                    </pic:cNvPicPr>
                  </pic:nvPicPr>
                  <pic:blipFill>
                    <a:blip r:embed="rId10"/>
                    <a:srcRect t="3170" r="3166" b="10375"/>
                    <a:stretch>
                      <a:fillRect/>
                    </a:stretch>
                  </pic:blipFill>
                  <pic:spPr bwMode="auto">
                    <a:xfrm>
                      <a:off x="0" y="0"/>
                      <a:ext cx="3179587" cy="2599117"/>
                    </a:xfrm>
                    <a:prstGeom prst="rect">
                      <a:avLst/>
                    </a:prstGeom>
                    <a:noFill/>
                    <a:ln w="9525">
                      <a:noFill/>
                      <a:miter lim="800000"/>
                      <a:headEnd/>
                      <a:tailEnd/>
                    </a:ln>
                  </pic:spPr>
                </pic:pic>
              </a:graphicData>
            </a:graphic>
          </wp:inline>
        </w:drawing>
      </w:r>
    </w:p>
    <w:p w:rsidR="00A262BA" w:rsidRPr="00455598" w:rsidRDefault="0035367E" w:rsidP="00A6088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Fig.</w:t>
      </w:r>
      <w:r w:rsidR="008F15C3">
        <w:rPr>
          <w:rFonts w:ascii="Times New Roman" w:hAnsi="Times New Roman" w:cs="Times New Roman"/>
          <w:sz w:val="20"/>
          <w:szCs w:val="20"/>
        </w:rPr>
        <w:t xml:space="preserve"> 1. Theoretical constructs</w:t>
      </w:r>
    </w:p>
    <w:p w:rsidR="003730A5" w:rsidRDefault="003730A5" w:rsidP="00455598">
      <w:pPr>
        <w:spacing w:after="0" w:line="240" w:lineRule="auto"/>
        <w:jc w:val="center"/>
        <w:rPr>
          <w:rFonts w:ascii="Times New Roman" w:hAnsi="Times New Roman" w:cs="Times New Roman"/>
          <w:sz w:val="20"/>
          <w:szCs w:val="20"/>
        </w:rPr>
      </w:pPr>
    </w:p>
    <w:p w:rsidR="00335B85" w:rsidRDefault="008F15C3" w:rsidP="00455598">
      <w:pPr>
        <w:spacing w:after="0" w:line="240" w:lineRule="auto"/>
        <w:jc w:val="center"/>
        <w:rPr>
          <w:rFonts w:ascii="Times New Roman" w:hAnsi="Times New Roman" w:cs="Times New Roman"/>
          <w:sz w:val="20"/>
          <w:szCs w:val="20"/>
        </w:rPr>
      </w:pPr>
      <w:r w:rsidRPr="00455598">
        <w:rPr>
          <w:rFonts w:ascii="Times New Roman" w:hAnsi="Times New Roman" w:cs="Times New Roman"/>
          <w:sz w:val="20"/>
          <w:szCs w:val="20"/>
        </w:rPr>
        <w:t xml:space="preserve">III. </w:t>
      </w:r>
      <w:r w:rsidR="00890457" w:rsidRPr="00455598">
        <w:rPr>
          <w:rFonts w:ascii="Times New Roman" w:hAnsi="Times New Roman" w:cs="Times New Roman"/>
          <w:sz w:val="20"/>
          <w:szCs w:val="20"/>
        </w:rPr>
        <w:t>METHOD</w:t>
      </w:r>
    </w:p>
    <w:p w:rsidR="00AF4BBF" w:rsidRPr="00455598" w:rsidRDefault="00AF4BBF" w:rsidP="00455598">
      <w:pPr>
        <w:spacing w:after="0" w:line="240" w:lineRule="auto"/>
        <w:jc w:val="center"/>
        <w:rPr>
          <w:rFonts w:ascii="Times New Roman" w:hAnsi="Times New Roman" w:cs="Times New Roman"/>
          <w:sz w:val="20"/>
          <w:szCs w:val="20"/>
        </w:rPr>
      </w:pPr>
    </w:p>
    <w:p w:rsidR="00B776EE" w:rsidRPr="00455598" w:rsidRDefault="008F15C3" w:rsidP="00455598">
      <w:pPr>
        <w:spacing w:after="0" w:line="240" w:lineRule="auto"/>
        <w:ind w:firstLine="360"/>
        <w:jc w:val="both"/>
        <w:rPr>
          <w:rStyle w:val="tlid-translation"/>
          <w:rFonts w:ascii="Times New Roman" w:hAnsi="Times New Roman" w:cs="Times New Roman"/>
          <w:sz w:val="20"/>
          <w:szCs w:val="20"/>
        </w:rPr>
      </w:pPr>
      <w:r w:rsidRPr="00455598">
        <w:rPr>
          <w:rFonts w:ascii="Times New Roman" w:hAnsi="Times New Roman" w:cs="Times New Roman"/>
          <w:sz w:val="20"/>
          <w:szCs w:val="20"/>
        </w:rPr>
        <w:t xml:space="preserve">The sample of this study is </w:t>
      </w:r>
      <w:r w:rsidR="0070642B" w:rsidRPr="00455598">
        <w:rPr>
          <w:rFonts w:ascii="Times New Roman" w:hAnsi="Times New Roman" w:cs="Times New Roman"/>
          <w:sz w:val="20"/>
          <w:szCs w:val="20"/>
        </w:rPr>
        <w:t xml:space="preserve">90 </w:t>
      </w:r>
      <w:r w:rsidRPr="00455598">
        <w:rPr>
          <w:rFonts w:ascii="Times New Roman" w:hAnsi="Times New Roman" w:cs="Times New Roman"/>
          <w:sz w:val="20"/>
          <w:szCs w:val="20"/>
        </w:rPr>
        <w:t>millennia ulama recruited from Majelis</w:t>
      </w:r>
      <w:r w:rsidR="001A517B">
        <w:rPr>
          <w:rFonts w:ascii="Times New Roman" w:hAnsi="Times New Roman" w:cs="Times New Roman"/>
          <w:sz w:val="20"/>
          <w:szCs w:val="20"/>
        </w:rPr>
        <w:t xml:space="preserve"> </w:t>
      </w:r>
      <w:r w:rsidRPr="00455598">
        <w:rPr>
          <w:rFonts w:ascii="Times New Roman" w:hAnsi="Times New Roman" w:cs="Times New Roman"/>
          <w:sz w:val="20"/>
          <w:szCs w:val="20"/>
        </w:rPr>
        <w:t xml:space="preserve">Ulama Indonesia (MUI) </w:t>
      </w:r>
      <w:r w:rsidR="0070642B" w:rsidRPr="00455598">
        <w:rPr>
          <w:rFonts w:ascii="Times New Roman" w:hAnsi="Times New Roman" w:cs="Times New Roman"/>
          <w:sz w:val="20"/>
          <w:szCs w:val="20"/>
        </w:rPr>
        <w:t xml:space="preserve">within regencies </w:t>
      </w:r>
      <w:r w:rsidRPr="00455598">
        <w:rPr>
          <w:rFonts w:ascii="Times New Roman" w:hAnsi="Times New Roman" w:cs="Times New Roman"/>
          <w:sz w:val="20"/>
          <w:szCs w:val="20"/>
        </w:rPr>
        <w:t>in Central Sulawesi. The millennia ulama have been involved in Junior</w:t>
      </w:r>
      <w:r w:rsidR="001A517B">
        <w:rPr>
          <w:rFonts w:ascii="Times New Roman" w:hAnsi="Times New Roman" w:cs="Times New Roman"/>
          <w:sz w:val="20"/>
          <w:szCs w:val="20"/>
        </w:rPr>
        <w:t xml:space="preserve"> </w:t>
      </w:r>
      <w:r w:rsidRPr="00455598">
        <w:rPr>
          <w:rFonts w:ascii="Times New Roman" w:hAnsi="Times New Roman" w:cs="Times New Roman"/>
          <w:sz w:val="20"/>
          <w:szCs w:val="20"/>
        </w:rPr>
        <w:t>ulama training and has also actively involved in fatwa making. The millennia ulama were recruited from thirteen regencies and cities across Central Sulawesi.  Questioners were distributed using online facilities such as WhatsApp, Facebook chat, and email base on the contact provided by MUI admi</w:t>
      </w:r>
      <w:r w:rsidR="00923A94" w:rsidRPr="00455598">
        <w:rPr>
          <w:rFonts w:ascii="Times New Roman" w:hAnsi="Times New Roman" w:cs="Times New Roman"/>
          <w:sz w:val="20"/>
          <w:szCs w:val="20"/>
        </w:rPr>
        <w:t xml:space="preserve">nistrators at the provincial level. </w:t>
      </w:r>
      <w:r w:rsidRPr="00455598">
        <w:rPr>
          <w:rStyle w:val="tlid-translation"/>
          <w:rFonts w:ascii="Times New Roman" w:hAnsi="Times New Roman" w:cs="Times New Roman"/>
          <w:sz w:val="20"/>
          <w:szCs w:val="20"/>
        </w:rPr>
        <w:t xml:space="preserve">Samples </w:t>
      </w:r>
      <w:r w:rsidR="000B059D" w:rsidRPr="00455598">
        <w:rPr>
          <w:rStyle w:val="tlid-translation"/>
          <w:rFonts w:ascii="Times New Roman" w:hAnsi="Times New Roman" w:cs="Times New Roman"/>
          <w:sz w:val="20"/>
          <w:szCs w:val="20"/>
        </w:rPr>
        <w:t>were</w:t>
      </w:r>
      <w:r w:rsidRPr="00455598">
        <w:rPr>
          <w:rStyle w:val="tlid-translation"/>
          <w:rFonts w:ascii="Times New Roman" w:hAnsi="Times New Roman" w:cs="Times New Roman"/>
          <w:sz w:val="20"/>
          <w:szCs w:val="20"/>
        </w:rPr>
        <w:t xml:space="preserve"> selected using quota sampling techniques from each </w:t>
      </w:r>
      <w:r w:rsidR="000B059D" w:rsidRPr="00455598">
        <w:rPr>
          <w:rStyle w:val="tlid-translation"/>
          <w:rFonts w:ascii="Times New Roman" w:hAnsi="Times New Roman" w:cs="Times New Roman"/>
          <w:sz w:val="20"/>
          <w:szCs w:val="20"/>
        </w:rPr>
        <w:t>MUI in regencies and cities</w:t>
      </w:r>
      <w:r w:rsidRPr="00455598">
        <w:rPr>
          <w:rStyle w:val="tlid-translation"/>
          <w:rFonts w:ascii="Times New Roman" w:hAnsi="Times New Roman" w:cs="Times New Roman"/>
          <w:sz w:val="20"/>
          <w:szCs w:val="20"/>
        </w:rPr>
        <w:t xml:space="preserve">. In quota sampling  </w:t>
      </w:r>
      <w:r w:rsidR="008D3FA5" w:rsidRPr="00455598">
        <w:rPr>
          <w:rFonts w:ascii="Times New Roman" w:hAnsi="Times New Roman" w:cs="Times New Roman"/>
          <w:sz w:val="20"/>
          <w:szCs w:val="20"/>
        </w:rPr>
        <w:fldChar w:fldCharType="begin">
          <w:fldData xml:space="preserve">PEVuZE5vdGU+PENpdGU+PEF1dGhvcj5TaGFoPC9BdXRob3I+PFllYXI+MjAwNTwvWWVhcj48UmVj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</w:fldData>
        </w:fldChar>
      </w:r>
      <w:r w:rsidR="003730A5">
        <w:rPr>
          <w:rFonts w:ascii="Times New Roman" w:hAnsi="Times New Roman" w:cs="Times New Roman"/>
          <w:sz w:val="20"/>
          <w:szCs w:val="20"/>
        </w:rPr>
        <w:instrText xml:space="preserve"> ADDIN EN.CITE </w:instrText>
      </w:r>
      <w:r w:rsidR="008D3FA5">
        <w:rPr>
          <w:rFonts w:ascii="Times New Roman" w:hAnsi="Times New Roman" w:cs="Times New Roman"/>
          <w:sz w:val="20"/>
          <w:szCs w:val="20"/>
        </w:rPr>
        <w:fldChar w:fldCharType="begin">
          <w:fldData xml:space="preserve">PEVuZE5vdGU+PENpdGU+PEF1dGhvcj5TaGFoPC9BdXRob3I+PFllYXI+MjAwNTwvWWVhcj48UmVj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</w:fldData>
        </w:fldChar>
      </w:r>
      <w:r w:rsidR="003730A5">
        <w:rPr>
          <w:rFonts w:ascii="Times New Roman" w:hAnsi="Times New Roman" w:cs="Times New Roman"/>
          <w:sz w:val="20"/>
          <w:szCs w:val="20"/>
        </w:rPr>
        <w:instrText xml:space="preserve"> ADDIN EN.CITE.DATA </w:instrText>
      </w:r>
      <w:r w:rsidR="008D3FA5">
        <w:rPr>
          <w:rFonts w:ascii="Times New Roman" w:hAnsi="Times New Roman" w:cs="Times New Roman"/>
          <w:sz w:val="20"/>
          <w:szCs w:val="20"/>
        </w:rPr>
      </w:r>
      <w:r w:rsidR="008D3FA5">
        <w:rPr>
          <w:rFonts w:ascii="Times New Roman" w:hAnsi="Times New Roman" w:cs="Times New Roman"/>
          <w:sz w:val="20"/>
          <w:szCs w:val="20"/>
        </w:rPr>
        <w:fldChar w:fldCharType="end"/>
      </w:r>
      <w:r w:rsidR="008D3FA5" w:rsidRPr="00455598">
        <w:rPr>
          <w:rFonts w:ascii="Times New Roman" w:hAnsi="Times New Roman" w:cs="Times New Roman"/>
          <w:sz w:val="20"/>
          <w:szCs w:val="20"/>
        </w:rPr>
      </w:r>
      <w:r w:rsidR="008D3FA5" w:rsidRPr="00455598">
        <w:rPr>
          <w:rFonts w:ascii="Times New Roman" w:hAnsi="Times New Roman" w:cs="Times New Roman"/>
          <w:sz w:val="20"/>
          <w:szCs w:val="20"/>
        </w:rPr>
        <w:fldChar w:fldCharType="separate"/>
      </w:r>
      <w:r w:rsidR="003730A5">
        <w:rPr>
          <w:rFonts w:ascii="Times New Roman" w:hAnsi="Times New Roman" w:cs="Times New Roman"/>
          <w:noProof/>
          <w:sz w:val="20"/>
          <w:szCs w:val="20"/>
        </w:rPr>
        <w:t xml:space="preserve">[e.g: </w:t>
      </w:r>
      <w:hyperlink w:anchor="_ENREF_31" w:tooltip="Shah, 2005 #4087" w:history="1">
        <w:r w:rsidR="003730A5">
          <w:rPr>
            <w:rFonts w:ascii="Times New Roman" w:hAnsi="Times New Roman" w:cs="Times New Roman"/>
            <w:noProof/>
            <w:sz w:val="20"/>
            <w:szCs w:val="20"/>
          </w:rPr>
          <w:t>31</w:t>
        </w:r>
      </w:hyperlink>
      <w:r w:rsidR="003730A5">
        <w:rPr>
          <w:rFonts w:ascii="Times New Roman" w:hAnsi="Times New Roman" w:cs="Times New Roman"/>
          <w:noProof/>
          <w:sz w:val="20"/>
          <w:szCs w:val="20"/>
        </w:rPr>
        <w:t xml:space="preserve">, </w:t>
      </w:r>
      <w:hyperlink w:anchor="_ENREF_32" w:tooltip="Moser, 1952 #4088" w:history="1">
        <w:r w:rsidR="003730A5">
          <w:rPr>
            <w:rFonts w:ascii="Times New Roman" w:hAnsi="Times New Roman" w:cs="Times New Roman"/>
            <w:noProof/>
            <w:sz w:val="20"/>
            <w:szCs w:val="20"/>
          </w:rPr>
          <w:t>32</w:t>
        </w:r>
      </w:hyperlink>
      <w:r w:rsidR="003730A5">
        <w:rPr>
          <w:rFonts w:ascii="Times New Roman" w:hAnsi="Times New Roman" w:cs="Times New Roman"/>
          <w:noProof/>
          <w:sz w:val="20"/>
          <w:szCs w:val="20"/>
        </w:rPr>
        <w:t>]</w:t>
      </w:r>
      <w:r w:rsidR="008D3FA5" w:rsidRPr="00455598">
        <w:rPr>
          <w:rFonts w:ascii="Times New Roman" w:hAnsi="Times New Roman" w:cs="Times New Roman"/>
          <w:sz w:val="20"/>
          <w:szCs w:val="20"/>
        </w:rPr>
        <w:fldChar w:fldCharType="end"/>
      </w:r>
      <w:r w:rsidR="000B059D" w:rsidRPr="00455598">
        <w:rPr>
          <w:rStyle w:val="tlid-translation"/>
          <w:rFonts w:ascii="Times New Roman" w:hAnsi="Times New Roman" w:cs="Times New Roman"/>
          <w:sz w:val="20"/>
          <w:szCs w:val="20"/>
        </w:rPr>
        <w:t xml:space="preserve">, </w:t>
      </w:r>
      <w:r w:rsidRPr="00455598">
        <w:rPr>
          <w:rStyle w:val="tlid-translation"/>
          <w:rFonts w:ascii="Times New Roman" w:hAnsi="Times New Roman" w:cs="Times New Roman"/>
          <w:sz w:val="20"/>
          <w:szCs w:val="20"/>
        </w:rPr>
        <w:t xml:space="preserve"> all populations are divided according to appropriate strata such as gender, age, sex, geography, and others </w:t>
      </w:r>
      <w:r w:rsidR="008D3FA5" w:rsidRPr="00455598">
        <w:rPr>
          <w:rFonts w:ascii="Times New Roman" w:hAnsi="Times New Roman" w:cs="Times New Roman"/>
          <w:sz w:val="20"/>
          <w:szCs w:val="20"/>
        </w:rPr>
        <w:fldChar w:fldCharType="begin"/>
      </w:r>
      <w:r w:rsidR="003730A5">
        <w:rPr>
          <w:rFonts w:ascii="Times New Roman" w:hAnsi="Times New Roman" w:cs="Times New Roman"/>
          <w:sz w:val="20"/>
          <w:szCs w:val="20"/>
        </w:rPr>
        <w:instrText xml:space="preserve"> ADDIN EN.CITE &lt;EndNote&gt;&lt;Cite&gt;&lt;Author&gt;Yang&lt;/Author&gt;&lt;Year&gt;2014&lt;/Year&gt;&lt;RecNum&gt;3492&lt;/RecNum&gt;&lt;DisplayText&gt;[33]&lt;/DisplayText&gt;&lt;record&gt;&lt;rec-number&gt;3492&lt;/rec-number&gt;&lt;foreign-keys&gt;&lt;key app="EN" db-id="0t0vptpsx0pd2set9w8va0wrzp0fsrfwp5t5"&gt;3492&lt;/key&gt;&lt;/foreign-keys&gt;&lt;ref-type name="Journal Article"&gt;17&lt;/ref-type&gt;&lt;contributors&gt;&lt;authors&gt;&lt;author&gt;Keming Yang&lt;/author&gt;&lt;author&gt;Ahmad Banamah&lt;/author&gt;&lt;/authors&gt;&lt;/contributors&gt;&lt;titles&gt;&lt;title&gt;Quota Sampling as an Alternative to Probability Sampling? An Experimental Study&lt;/title&gt;&lt;secondary-title&gt;Sociological research online&lt;/secondary-title&gt;&lt;/titles&gt;&lt;periodical&gt;&lt;full-title&gt;Sociological research online&lt;/full-title&gt;&lt;/periodical&gt;&lt;pages&gt;29&lt;/pages&gt;&lt;volume&gt;19&lt;/volume&gt;&lt;number&gt;1&lt;/number&gt;&lt;dates&gt;&lt;year&gt;2014&lt;/year&gt;&lt;/dates&gt;&lt;urls&gt;&lt;/urls&gt;&lt;/record&gt;&lt;/Cite&gt;&lt;/EndNote&gt;</w:instrText>
      </w:r>
      <w:r w:rsidR="008D3FA5" w:rsidRPr="00455598">
        <w:rPr>
          <w:rFonts w:ascii="Times New Roman" w:hAnsi="Times New Roman" w:cs="Times New Roman"/>
          <w:sz w:val="20"/>
          <w:szCs w:val="20"/>
        </w:rPr>
        <w:fldChar w:fldCharType="separate"/>
      </w:r>
      <w:r w:rsidR="003730A5">
        <w:rPr>
          <w:rFonts w:ascii="Times New Roman" w:hAnsi="Times New Roman" w:cs="Times New Roman"/>
          <w:noProof/>
          <w:sz w:val="20"/>
          <w:szCs w:val="20"/>
        </w:rPr>
        <w:t>[</w:t>
      </w:r>
      <w:hyperlink w:anchor="_ENREF_33" w:tooltip="Yang, 2014 #3492" w:history="1">
        <w:r w:rsidR="003730A5">
          <w:rPr>
            <w:rFonts w:ascii="Times New Roman" w:hAnsi="Times New Roman" w:cs="Times New Roman"/>
            <w:noProof/>
            <w:sz w:val="20"/>
            <w:szCs w:val="20"/>
          </w:rPr>
          <w:t>33</w:t>
        </w:r>
      </w:hyperlink>
      <w:r w:rsidR="003730A5">
        <w:rPr>
          <w:rFonts w:ascii="Times New Roman" w:hAnsi="Times New Roman" w:cs="Times New Roman"/>
          <w:noProof/>
          <w:sz w:val="20"/>
          <w:szCs w:val="20"/>
        </w:rPr>
        <w:t>]</w:t>
      </w:r>
      <w:r w:rsidR="008D3FA5" w:rsidRPr="00455598">
        <w:rPr>
          <w:rFonts w:ascii="Times New Roman" w:hAnsi="Times New Roman" w:cs="Times New Roman"/>
          <w:sz w:val="20"/>
          <w:szCs w:val="20"/>
        </w:rPr>
        <w:fldChar w:fldCharType="end"/>
      </w:r>
      <w:r w:rsidRPr="00455598">
        <w:rPr>
          <w:rFonts w:ascii="Times New Roman" w:hAnsi="Times New Roman" w:cs="Times New Roman"/>
          <w:sz w:val="20"/>
          <w:szCs w:val="20"/>
        </w:rPr>
        <w:t>.</w:t>
      </w:r>
    </w:p>
    <w:p w:rsidR="00335B85" w:rsidRPr="00455598" w:rsidRDefault="008F15C3" w:rsidP="00455598">
      <w:pPr>
        <w:spacing w:after="0" w:line="240" w:lineRule="auto"/>
        <w:ind w:firstLine="360"/>
        <w:jc w:val="both"/>
        <w:rPr>
          <w:rFonts w:ascii="Times New Roman" w:eastAsia="Times New Roman" w:hAnsi="Times New Roman" w:cs="Times New Roman"/>
          <w:sz w:val="20"/>
          <w:szCs w:val="20"/>
        </w:rPr>
      </w:pPr>
      <w:r w:rsidRPr="00455598">
        <w:rPr>
          <w:rStyle w:val="tlid-translation"/>
          <w:rFonts w:ascii="Times New Roman" w:hAnsi="Times New Roman" w:cs="Times New Roman"/>
          <w:sz w:val="20"/>
          <w:szCs w:val="20"/>
        </w:rPr>
        <w:t>T</w:t>
      </w:r>
      <w:r w:rsidRPr="00455598">
        <w:rPr>
          <w:rFonts w:ascii="Times New Roman" w:eastAsia="Times New Roman" w:hAnsi="Times New Roman" w:cs="Times New Roman"/>
          <w:sz w:val="20"/>
          <w:szCs w:val="20"/>
        </w:rPr>
        <w:t xml:space="preserve">he data </w:t>
      </w:r>
      <w:r w:rsidR="005E0451" w:rsidRPr="00455598">
        <w:rPr>
          <w:rFonts w:ascii="Times New Roman" w:eastAsia="Times New Roman" w:hAnsi="Times New Roman" w:cs="Times New Roman"/>
          <w:sz w:val="20"/>
          <w:szCs w:val="20"/>
        </w:rPr>
        <w:t xml:space="preserve">which was </w:t>
      </w:r>
      <w:r w:rsidRPr="00455598">
        <w:rPr>
          <w:rFonts w:ascii="Times New Roman" w:eastAsia="Times New Roman" w:hAnsi="Times New Roman" w:cs="Times New Roman"/>
          <w:sz w:val="20"/>
          <w:szCs w:val="20"/>
        </w:rPr>
        <w:t>derived from the distribution of questio</w:t>
      </w:r>
      <w:r w:rsidR="000B059D" w:rsidRPr="00455598">
        <w:rPr>
          <w:rFonts w:ascii="Times New Roman" w:eastAsia="Times New Roman" w:hAnsi="Times New Roman" w:cs="Times New Roman"/>
          <w:sz w:val="20"/>
          <w:szCs w:val="20"/>
        </w:rPr>
        <w:t>nnaires to the millennia ulama</w:t>
      </w:r>
      <w:r w:rsidRPr="00455598">
        <w:rPr>
          <w:rFonts w:ascii="Times New Roman" w:eastAsia="Times New Roman" w:hAnsi="Times New Roman" w:cs="Times New Roman"/>
          <w:sz w:val="20"/>
          <w:szCs w:val="20"/>
        </w:rPr>
        <w:t xml:space="preserve"> related to the influence of the level of </w:t>
      </w:r>
      <w:r w:rsidR="000B059D" w:rsidRPr="00455598">
        <w:rPr>
          <w:rFonts w:ascii="Times New Roman" w:eastAsia="Times New Roman" w:hAnsi="Times New Roman" w:cs="Times New Roman"/>
          <w:sz w:val="20"/>
          <w:szCs w:val="20"/>
        </w:rPr>
        <w:t xml:space="preserve">social </w:t>
      </w:r>
      <w:r w:rsidR="005E0451" w:rsidRPr="00455598">
        <w:rPr>
          <w:rFonts w:ascii="Times New Roman" w:eastAsia="Times New Roman" w:hAnsi="Times New Roman" w:cs="Times New Roman"/>
          <w:sz w:val="20"/>
          <w:szCs w:val="20"/>
        </w:rPr>
        <w:t>interaction</w:t>
      </w:r>
      <w:r w:rsidRPr="00455598">
        <w:rPr>
          <w:rFonts w:ascii="Times New Roman" w:eastAsia="Times New Roman" w:hAnsi="Times New Roman" w:cs="Times New Roman"/>
          <w:sz w:val="20"/>
          <w:szCs w:val="20"/>
        </w:rPr>
        <w:t xml:space="preserve">, the quality of interactions, and connections with other </w:t>
      </w:r>
      <w:r w:rsidR="000B059D" w:rsidRPr="00455598">
        <w:rPr>
          <w:rFonts w:ascii="Times New Roman" w:eastAsia="Times New Roman" w:hAnsi="Times New Roman" w:cs="Times New Roman"/>
          <w:sz w:val="20"/>
          <w:szCs w:val="20"/>
        </w:rPr>
        <w:t>ulama</w:t>
      </w:r>
      <w:r w:rsidR="005E0451" w:rsidRPr="00455598">
        <w:rPr>
          <w:rFonts w:ascii="Times New Roman" w:eastAsia="Times New Roman" w:hAnsi="Times New Roman" w:cs="Times New Roman"/>
          <w:sz w:val="20"/>
          <w:szCs w:val="20"/>
        </w:rPr>
        <w:t xml:space="preserve">, then analyzed </w:t>
      </w:r>
      <w:r w:rsidRPr="00455598">
        <w:rPr>
          <w:rFonts w:ascii="Times New Roman" w:eastAsia="Times New Roman" w:hAnsi="Times New Roman" w:cs="Times New Roman"/>
          <w:sz w:val="20"/>
          <w:szCs w:val="20"/>
        </w:rPr>
        <w:t>by using a statistical approach mainly by using SPSS applications</w:t>
      </w:r>
      <w:r w:rsidR="008D3FA5" w:rsidRPr="00455598">
        <w:rPr>
          <w:rFonts w:ascii="Times New Roman" w:hAnsi="Times New Roman" w:cs="Times New Roman"/>
          <w:sz w:val="20"/>
          <w:szCs w:val="20"/>
          <w:lang w:eastAsia="en-GB"/>
        </w:rPr>
        <w:fldChar w:fldCharType="begin"/>
      </w:r>
      <w:r w:rsidR="003730A5">
        <w:rPr>
          <w:rFonts w:ascii="Times New Roman" w:hAnsi="Times New Roman" w:cs="Times New Roman"/>
          <w:sz w:val="20"/>
          <w:szCs w:val="20"/>
          <w:lang w:eastAsia="en-GB"/>
        </w:rPr>
        <w:instrText xml:space="preserve"> ADDIN EN.CITE &lt;EndNote&gt;&lt;Cite&gt;&lt;Author&gt;O’connor&lt;/Author&gt;&lt;Year&gt;2000&lt;/Year&gt;&lt;RecNum&gt;4083&lt;/RecNum&gt;&lt;DisplayText&gt;[34, 35]&lt;/DisplayText&gt;&lt;record&gt;&lt;rec-number&gt;4083&lt;/rec-number&gt;&lt;foreign-keys&gt;&lt;key app="EN" db-id="0t0vptpsx0pd2set9w8va0wrzp0fsrfwp5t5"&gt;4083&lt;/key&gt;&lt;/foreign-keys&gt;&lt;ref-type name="Journal Article"&gt;17&lt;/ref-type&gt;&lt;contributors&gt;&lt;authors&gt;&lt;author&gt;O’connor, Brian P.&lt;/author&gt;&lt;/authors&gt;&lt;/contributors&gt;&lt;titles&gt;&lt;title&gt;SPSS and SAS programs for determining the number of components using parallel analysis and Velicer’s MAP test&lt;/title&gt;&lt;secondary-title&gt;Behavior Research Methods, Instruments, &amp;amp; Computers&lt;/secondary-title&gt;&lt;/titles&gt;&lt;periodical&gt;&lt;full-title&gt;Behavior Research Methods, Instruments, &amp;amp; Computers&lt;/full-title&gt;&lt;/periodical&gt;&lt;pages&gt;396-402&lt;/pages&gt;&lt;volume&gt;32&lt;/volume&gt;&lt;number&gt;3&lt;/number&gt;&lt;dates&gt;&lt;year&gt;2000&lt;/year&gt;&lt;pub-dates&gt;&lt;date&gt;September 01&lt;/date&gt;&lt;/pub-dates&gt;&lt;/dates&gt;&lt;isbn&gt;1532-5970&lt;/isbn&gt;&lt;label&gt;O’connor2000&lt;/label&gt;&lt;work-type&gt;journal article&lt;/work-type&gt;&lt;urls&gt;&lt;related-urls&gt;&lt;url&gt;https://doi.org/10.3758/BF03200807&lt;/url&gt;&lt;/related-urls&gt;&lt;/urls&gt;&lt;electronic-resource-num&gt;10.3758/bf03200807&lt;/electronic-resource-num&gt;&lt;/record&gt;&lt;/Cite&gt;&lt;Cite&gt;&lt;Author&gt;Babbie&lt;/Author&gt;&lt;Year&gt;2007&lt;/Year&gt;&lt;RecNum&gt;4084&lt;/RecNum&gt;&lt;record&gt;&lt;rec-number&gt;4084&lt;/rec-number&gt;&lt;foreign-keys&gt;&lt;key app="EN" db-id="0t0vptpsx0pd2set9w8va0wrzp0fsrfwp5t5"&gt;4084&lt;/key&gt;&lt;/foreign-keys&gt;&lt;ref-type name="Book"&gt;6&lt;/ref-type&gt;&lt;contributors&gt;&lt;authors&gt;&lt;author&gt;Earl R. Babbie&lt;/author&gt;&lt;author&gt;Fred Halley&lt;/author&gt;&lt;author&gt;Jeanne Zaino&lt;/author&gt;&lt;/authors&gt;&lt;/contributors&gt;&lt;titles&gt;&lt;title&gt;Adventures in Social Research: Data Analysis Using SPSS 14.0 and 15.0 for Windows&lt;/title&gt;&lt;/titles&gt;&lt;edition&gt;6&lt;/edition&gt;&lt;section&gt;411&lt;/section&gt;&lt;dates&gt;&lt;year&gt;2007&lt;/year&gt;&lt;/dates&gt;&lt;pub-location&gt;London&lt;/pub-location&gt;&lt;publisher&gt;Pine Forge Press&lt;/publisher&gt;&lt;urls&gt;&lt;/urls&gt;&lt;/record&gt;&lt;/Cite&gt;&lt;/EndNote&gt;</w:instrText>
      </w:r>
      <w:r w:rsidR="008D3FA5" w:rsidRPr="00455598">
        <w:rPr>
          <w:rFonts w:ascii="Times New Roman" w:hAnsi="Times New Roman" w:cs="Times New Roman"/>
          <w:sz w:val="20"/>
          <w:szCs w:val="20"/>
          <w:lang w:eastAsia="en-GB"/>
        </w:rPr>
        <w:fldChar w:fldCharType="separate"/>
      </w:r>
      <w:r w:rsidR="003730A5">
        <w:rPr>
          <w:rFonts w:ascii="Times New Roman" w:hAnsi="Times New Roman" w:cs="Times New Roman"/>
          <w:noProof/>
          <w:sz w:val="20"/>
          <w:szCs w:val="20"/>
          <w:lang w:eastAsia="en-GB"/>
        </w:rPr>
        <w:t>[</w:t>
      </w:r>
      <w:hyperlink w:anchor="_ENREF_34" w:tooltip="O’connor, 2000 #4083" w:history="1">
        <w:r w:rsidR="003730A5">
          <w:rPr>
            <w:rFonts w:ascii="Times New Roman" w:hAnsi="Times New Roman" w:cs="Times New Roman"/>
            <w:noProof/>
            <w:sz w:val="20"/>
            <w:szCs w:val="20"/>
            <w:lang w:eastAsia="en-GB"/>
          </w:rPr>
          <w:t>34</w:t>
        </w:r>
      </w:hyperlink>
      <w:r w:rsidR="003730A5">
        <w:rPr>
          <w:rFonts w:ascii="Times New Roman" w:hAnsi="Times New Roman" w:cs="Times New Roman"/>
          <w:noProof/>
          <w:sz w:val="20"/>
          <w:szCs w:val="20"/>
          <w:lang w:eastAsia="en-GB"/>
        </w:rPr>
        <w:t xml:space="preserve">, </w:t>
      </w:r>
      <w:hyperlink w:anchor="_ENREF_35" w:tooltip="Babbie, 2007 #4084" w:history="1">
        <w:r w:rsidR="003730A5">
          <w:rPr>
            <w:rFonts w:ascii="Times New Roman" w:hAnsi="Times New Roman" w:cs="Times New Roman"/>
            <w:noProof/>
            <w:sz w:val="20"/>
            <w:szCs w:val="20"/>
            <w:lang w:eastAsia="en-GB"/>
          </w:rPr>
          <w:t>35</w:t>
        </w:r>
      </w:hyperlink>
      <w:r w:rsidR="003730A5">
        <w:rPr>
          <w:rFonts w:ascii="Times New Roman" w:hAnsi="Times New Roman" w:cs="Times New Roman"/>
          <w:noProof/>
          <w:sz w:val="20"/>
          <w:szCs w:val="20"/>
          <w:lang w:eastAsia="en-GB"/>
        </w:rPr>
        <w:t>]</w:t>
      </w:r>
      <w:r w:rsidR="008D3FA5" w:rsidRPr="00455598">
        <w:rPr>
          <w:rFonts w:ascii="Times New Roman" w:hAnsi="Times New Roman" w:cs="Times New Roman"/>
          <w:sz w:val="20"/>
          <w:szCs w:val="20"/>
          <w:lang w:eastAsia="en-GB"/>
        </w:rPr>
        <w:fldChar w:fldCharType="end"/>
      </w:r>
      <w:r w:rsidR="00B776EE" w:rsidRPr="00455598">
        <w:rPr>
          <w:rFonts w:ascii="Times New Roman" w:hAnsi="Times New Roman" w:cs="Times New Roman"/>
          <w:sz w:val="20"/>
          <w:szCs w:val="20"/>
          <w:lang w:eastAsia="en-GB"/>
        </w:rPr>
        <w:t>.</w:t>
      </w:r>
      <w:r w:rsidRPr="00455598">
        <w:rPr>
          <w:rFonts w:ascii="Times New Roman" w:eastAsia="Times New Roman" w:hAnsi="Times New Roman" w:cs="Times New Roman"/>
          <w:sz w:val="20"/>
          <w:szCs w:val="20"/>
        </w:rPr>
        <w:t xml:space="preserve">Data </w:t>
      </w:r>
      <w:r w:rsidR="005E0451" w:rsidRPr="00455598">
        <w:rPr>
          <w:rFonts w:ascii="Times New Roman" w:eastAsia="Times New Roman" w:hAnsi="Times New Roman" w:cs="Times New Roman"/>
          <w:sz w:val="20"/>
          <w:szCs w:val="20"/>
        </w:rPr>
        <w:t>was obtained based on three</w:t>
      </w:r>
      <w:r w:rsidRPr="00455598">
        <w:rPr>
          <w:rFonts w:ascii="Times New Roman" w:eastAsia="Times New Roman" w:hAnsi="Times New Roman" w:cs="Times New Roman"/>
          <w:sz w:val="20"/>
          <w:szCs w:val="20"/>
        </w:rPr>
        <w:t xml:space="preserve"> variables </w:t>
      </w:r>
      <w:r w:rsidR="005E0451" w:rsidRPr="00455598">
        <w:rPr>
          <w:rFonts w:ascii="Times New Roman" w:eastAsia="Times New Roman" w:hAnsi="Times New Roman" w:cs="Times New Roman"/>
          <w:sz w:val="20"/>
          <w:szCs w:val="20"/>
        </w:rPr>
        <w:t>that influence online knowledge acquisition and the use of knowledge in daily fatwas making habits as shown in the research model.</w:t>
      </w:r>
    </w:p>
    <w:p w:rsidR="00923A94" w:rsidRPr="00455598" w:rsidRDefault="00923A94" w:rsidP="00455598">
      <w:pPr>
        <w:spacing w:after="0" w:line="240" w:lineRule="auto"/>
        <w:jc w:val="center"/>
        <w:rPr>
          <w:rFonts w:ascii="Times New Roman" w:hAnsi="Times New Roman" w:cs="Times New Roman"/>
          <w:sz w:val="20"/>
          <w:szCs w:val="20"/>
        </w:rPr>
      </w:pPr>
    </w:p>
    <w:p w:rsidR="003C6612" w:rsidRDefault="008F15C3" w:rsidP="00455598">
      <w:pPr>
        <w:spacing w:after="0" w:line="240" w:lineRule="auto"/>
        <w:jc w:val="center"/>
        <w:rPr>
          <w:rFonts w:ascii="Times New Roman" w:hAnsi="Times New Roman" w:cs="Times New Roman"/>
          <w:sz w:val="20"/>
          <w:szCs w:val="20"/>
        </w:rPr>
      </w:pPr>
      <w:r w:rsidRPr="00455598">
        <w:rPr>
          <w:rFonts w:ascii="Times New Roman" w:hAnsi="Times New Roman" w:cs="Times New Roman"/>
          <w:sz w:val="20"/>
          <w:szCs w:val="20"/>
        </w:rPr>
        <w:t xml:space="preserve">IV. </w:t>
      </w:r>
      <w:r w:rsidR="00890457" w:rsidRPr="00455598">
        <w:rPr>
          <w:rFonts w:ascii="Times New Roman" w:hAnsi="Times New Roman" w:cs="Times New Roman"/>
          <w:sz w:val="20"/>
          <w:szCs w:val="20"/>
        </w:rPr>
        <w:t>RESULTS</w:t>
      </w:r>
      <w:r w:rsidR="00CC7040" w:rsidRPr="00455598">
        <w:rPr>
          <w:rFonts w:ascii="Times New Roman" w:hAnsi="Times New Roman" w:cs="Times New Roman"/>
          <w:sz w:val="20"/>
          <w:szCs w:val="20"/>
        </w:rPr>
        <w:t xml:space="preserve"> AND DISCUSSION</w:t>
      </w:r>
    </w:p>
    <w:p w:rsidR="00F1553D" w:rsidRPr="00455598" w:rsidRDefault="00F1553D" w:rsidP="00455598">
      <w:pPr>
        <w:spacing w:after="0" w:line="240" w:lineRule="auto"/>
        <w:jc w:val="center"/>
        <w:rPr>
          <w:rFonts w:ascii="Times New Roman" w:hAnsi="Times New Roman" w:cs="Times New Roman"/>
          <w:sz w:val="20"/>
          <w:szCs w:val="20"/>
        </w:rPr>
      </w:pPr>
    </w:p>
    <w:p w:rsidR="0035370D" w:rsidRDefault="008F15C3" w:rsidP="00455598">
      <w:pPr>
        <w:spacing w:after="0" w:line="240" w:lineRule="auto"/>
        <w:rPr>
          <w:rFonts w:ascii="Times New Roman" w:hAnsi="Times New Roman" w:cs="Times New Roman"/>
          <w:i/>
          <w:sz w:val="20"/>
          <w:szCs w:val="20"/>
        </w:rPr>
      </w:pPr>
      <w:r w:rsidRPr="00455598">
        <w:rPr>
          <w:rFonts w:ascii="Times New Roman" w:hAnsi="Times New Roman" w:cs="Times New Roman"/>
          <w:i/>
          <w:sz w:val="20"/>
          <w:szCs w:val="20"/>
        </w:rPr>
        <w:t xml:space="preserve">A. Online Knowledge Acquisition </w:t>
      </w:r>
    </w:p>
    <w:p w:rsidR="00AF4BBF" w:rsidRPr="00455598" w:rsidRDefault="00AF4BBF" w:rsidP="00455598">
      <w:pPr>
        <w:spacing w:after="0" w:line="240" w:lineRule="auto"/>
        <w:rPr>
          <w:rFonts w:ascii="Times New Roman" w:hAnsi="Times New Roman" w:cs="Times New Roman"/>
          <w:i/>
          <w:sz w:val="20"/>
          <w:szCs w:val="20"/>
        </w:rPr>
      </w:pPr>
    </w:p>
    <w:p w:rsidR="007A7CA7" w:rsidRPr="00455598" w:rsidRDefault="008F15C3" w:rsidP="00455598">
      <w:pPr>
        <w:spacing w:after="0" w:line="240" w:lineRule="auto"/>
        <w:ind w:firstLine="567"/>
        <w:jc w:val="both"/>
        <w:rPr>
          <w:rStyle w:val="tlid-translation"/>
          <w:rFonts w:ascii="Times New Roman" w:hAnsi="Times New Roman" w:cs="Times New Roman"/>
          <w:sz w:val="20"/>
          <w:szCs w:val="20"/>
        </w:rPr>
      </w:pPr>
      <w:r w:rsidRPr="00455598">
        <w:rPr>
          <w:rStyle w:val="tlid-translation"/>
          <w:rFonts w:ascii="Times New Roman" w:hAnsi="Times New Roman" w:cs="Times New Roman"/>
          <w:sz w:val="20"/>
          <w:szCs w:val="20"/>
        </w:rPr>
        <w:t xml:space="preserve">The findings show that the </w:t>
      </w:r>
      <w:r w:rsidR="00CC7040" w:rsidRPr="00455598">
        <w:rPr>
          <w:rStyle w:val="tlid-translation"/>
          <w:rFonts w:ascii="Times New Roman" w:hAnsi="Times New Roman" w:cs="Times New Roman"/>
          <w:sz w:val="20"/>
          <w:szCs w:val="20"/>
        </w:rPr>
        <w:t xml:space="preserve">three </w:t>
      </w:r>
      <w:r w:rsidRPr="00455598">
        <w:rPr>
          <w:rStyle w:val="tlid-translation"/>
          <w:rFonts w:ascii="Times New Roman" w:hAnsi="Times New Roman" w:cs="Times New Roman"/>
          <w:sz w:val="20"/>
          <w:szCs w:val="20"/>
        </w:rPr>
        <w:t>variables;</w:t>
      </w:r>
      <w:r w:rsidR="00CC7040" w:rsidRPr="00455598">
        <w:rPr>
          <w:rStyle w:val="tlid-translation"/>
          <w:rFonts w:ascii="Times New Roman" w:hAnsi="Times New Roman" w:cs="Times New Roman"/>
          <w:sz w:val="20"/>
          <w:szCs w:val="20"/>
        </w:rPr>
        <w:t xml:space="preserve"> online social interaction, quality of interaction with </w:t>
      </w:r>
      <w:r w:rsidR="00CC7040" w:rsidRPr="00455598">
        <w:rPr>
          <w:rStyle w:val="tlid-translation"/>
          <w:rFonts w:ascii="Times New Roman" w:hAnsi="Times New Roman" w:cs="Times New Roman"/>
          <w:i/>
          <w:sz w:val="20"/>
          <w:szCs w:val="20"/>
        </w:rPr>
        <w:t>the ummah</w:t>
      </w:r>
      <w:r w:rsidR="00CC7040" w:rsidRPr="00455598">
        <w:rPr>
          <w:rStyle w:val="tlid-translation"/>
          <w:rFonts w:ascii="Times New Roman" w:hAnsi="Times New Roman" w:cs="Times New Roman"/>
          <w:sz w:val="20"/>
          <w:szCs w:val="20"/>
        </w:rPr>
        <w:t xml:space="preserve">, and online network with other ulama have significantly </w:t>
      </w:r>
      <w:r w:rsidR="000F5B4F" w:rsidRPr="00455598">
        <w:rPr>
          <w:rStyle w:val="tlid-translation"/>
          <w:rFonts w:ascii="Times New Roman" w:hAnsi="Times New Roman" w:cs="Times New Roman"/>
          <w:sz w:val="20"/>
          <w:szCs w:val="20"/>
        </w:rPr>
        <w:lastRenderedPageBreak/>
        <w:t>influenced millennia ulama to acquire knowledge from online sources</w:t>
      </w:r>
      <w:r w:rsidR="002B7A22" w:rsidRPr="00455598">
        <w:rPr>
          <w:rStyle w:val="tlid-translation"/>
          <w:rFonts w:ascii="Times New Roman" w:hAnsi="Times New Roman" w:cs="Times New Roman"/>
          <w:sz w:val="20"/>
          <w:szCs w:val="20"/>
        </w:rPr>
        <w:t xml:space="preserve"> (see figure 2)</w:t>
      </w:r>
      <w:r w:rsidR="000F5B4F" w:rsidRPr="00455598">
        <w:rPr>
          <w:rStyle w:val="tlid-translation"/>
          <w:rFonts w:ascii="Times New Roman" w:hAnsi="Times New Roman" w:cs="Times New Roman"/>
          <w:sz w:val="20"/>
          <w:szCs w:val="20"/>
        </w:rPr>
        <w:t xml:space="preserve">. </w:t>
      </w:r>
      <w:r w:rsidRPr="00455598">
        <w:rPr>
          <w:rStyle w:val="tlid-translation"/>
          <w:rFonts w:ascii="Times New Roman" w:hAnsi="Times New Roman" w:cs="Times New Roman"/>
          <w:sz w:val="20"/>
          <w:szCs w:val="20"/>
        </w:rPr>
        <w:t>Eighty percent of millennia ulama admit that their interaction with Muslim communities in online space influence to acquire new knowledge of Islamic teaching. We found that online discussion and distribution of information have become a new source of knowledge as found by</w:t>
      </w:r>
      <w:r w:rsidR="008D3FA5" w:rsidRPr="00455598">
        <w:rPr>
          <w:rStyle w:val="tlid-translation"/>
          <w:rFonts w:ascii="Times New Roman" w:hAnsi="Times New Roman" w:cs="Times New Roman"/>
          <w:sz w:val="20"/>
          <w:szCs w:val="20"/>
        </w:rPr>
        <w:fldChar w:fldCharType="begin">
          <w:fldData xml:space="preserve">PEVuZE5vdGU+PENpdGU+PEF1dGhvcj5EZSBXZXZlcjwvQXV0aG9yPjxZZWFyPjIwMTA8L1llYXI+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</w:fldData>
        </w:fldChar>
      </w:r>
      <w:r w:rsidR="003730A5">
        <w:rPr>
          <w:rStyle w:val="tlid-translation"/>
          <w:rFonts w:ascii="Times New Roman" w:hAnsi="Times New Roman" w:cs="Times New Roman"/>
          <w:sz w:val="20"/>
          <w:szCs w:val="20"/>
        </w:rPr>
        <w:instrText xml:space="preserve"> ADDIN EN.CITE </w:instrText>
      </w:r>
      <w:r w:rsidR="008D3FA5">
        <w:rPr>
          <w:rStyle w:val="tlid-translation"/>
          <w:rFonts w:ascii="Times New Roman" w:hAnsi="Times New Roman" w:cs="Times New Roman"/>
          <w:sz w:val="20"/>
          <w:szCs w:val="20"/>
        </w:rPr>
        <w:fldChar w:fldCharType="begin">
          <w:fldData xml:space="preserve">PEVuZE5vdGU+PENpdGU+PEF1dGhvcj5EZSBXZXZlcjwvQXV0aG9yPjxZZWFyPjIwMTA8L1llYXI+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</w:fldData>
        </w:fldChar>
      </w:r>
      <w:r w:rsidR="003730A5">
        <w:rPr>
          <w:rStyle w:val="tlid-translation"/>
          <w:rFonts w:ascii="Times New Roman" w:hAnsi="Times New Roman" w:cs="Times New Roman"/>
          <w:sz w:val="20"/>
          <w:szCs w:val="20"/>
        </w:rPr>
        <w:instrText xml:space="preserve"> ADDIN EN.CITE.DATA </w:instrText>
      </w:r>
      <w:r w:rsidR="008D3FA5">
        <w:rPr>
          <w:rStyle w:val="tlid-translation"/>
          <w:rFonts w:ascii="Times New Roman" w:hAnsi="Times New Roman" w:cs="Times New Roman"/>
          <w:sz w:val="20"/>
          <w:szCs w:val="20"/>
        </w:rPr>
      </w:r>
      <w:r w:rsidR="008D3FA5">
        <w:rPr>
          <w:rStyle w:val="tlid-translation"/>
          <w:rFonts w:ascii="Times New Roman" w:hAnsi="Times New Roman" w:cs="Times New Roman"/>
          <w:sz w:val="20"/>
          <w:szCs w:val="20"/>
        </w:rPr>
        <w:fldChar w:fldCharType="end"/>
      </w:r>
      <w:r w:rsidR="008D3FA5" w:rsidRPr="00455598">
        <w:rPr>
          <w:rStyle w:val="tlid-translation"/>
          <w:rFonts w:ascii="Times New Roman" w:hAnsi="Times New Roman" w:cs="Times New Roman"/>
          <w:sz w:val="20"/>
          <w:szCs w:val="20"/>
        </w:rPr>
      </w:r>
      <w:r w:rsidR="008D3FA5" w:rsidRPr="00455598">
        <w:rPr>
          <w:rStyle w:val="tlid-translation"/>
          <w:rFonts w:ascii="Times New Roman" w:hAnsi="Times New Roman" w:cs="Times New Roman"/>
          <w:sz w:val="20"/>
          <w:szCs w:val="20"/>
        </w:rPr>
        <w:fldChar w:fldCharType="separate"/>
      </w:r>
      <w:r w:rsidR="003730A5">
        <w:rPr>
          <w:rStyle w:val="tlid-translation"/>
          <w:rFonts w:ascii="Times New Roman" w:hAnsi="Times New Roman" w:cs="Times New Roman"/>
          <w:noProof/>
          <w:sz w:val="20"/>
          <w:szCs w:val="20"/>
        </w:rPr>
        <w:t>[</w:t>
      </w:r>
      <w:hyperlink w:anchor="_ENREF_36" w:tooltip="De Wever, 2010 #4236" w:history="1">
        <w:r w:rsidR="003730A5">
          <w:rPr>
            <w:rStyle w:val="tlid-translation"/>
            <w:rFonts w:ascii="Times New Roman" w:hAnsi="Times New Roman" w:cs="Times New Roman"/>
            <w:noProof/>
            <w:sz w:val="20"/>
            <w:szCs w:val="20"/>
          </w:rPr>
          <w:t>36</w:t>
        </w:r>
      </w:hyperlink>
      <w:r w:rsidR="003730A5">
        <w:rPr>
          <w:rStyle w:val="tlid-translation"/>
          <w:rFonts w:ascii="Times New Roman" w:hAnsi="Times New Roman" w:cs="Times New Roman"/>
          <w:noProof/>
          <w:sz w:val="20"/>
          <w:szCs w:val="20"/>
        </w:rPr>
        <w:t xml:space="preserve">, </w:t>
      </w:r>
      <w:hyperlink w:anchor="_ENREF_37" w:tooltip="Xiang, 2010 #2170" w:history="1">
        <w:r w:rsidR="003730A5">
          <w:rPr>
            <w:rStyle w:val="tlid-translation"/>
            <w:rFonts w:ascii="Times New Roman" w:hAnsi="Times New Roman" w:cs="Times New Roman"/>
            <w:noProof/>
            <w:sz w:val="20"/>
            <w:szCs w:val="20"/>
          </w:rPr>
          <w:t>37</w:t>
        </w:r>
      </w:hyperlink>
      <w:r w:rsidR="003730A5">
        <w:rPr>
          <w:rStyle w:val="tlid-translation"/>
          <w:rFonts w:ascii="Times New Roman" w:hAnsi="Times New Roman" w:cs="Times New Roman"/>
          <w:noProof/>
          <w:sz w:val="20"/>
          <w:szCs w:val="20"/>
        </w:rPr>
        <w:t>]</w:t>
      </w:r>
      <w:r w:rsidR="008D3FA5" w:rsidRPr="00455598">
        <w:rPr>
          <w:rStyle w:val="tlid-translation"/>
          <w:rFonts w:ascii="Times New Roman" w:hAnsi="Times New Roman" w:cs="Times New Roman"/>
          <w:sz w:val="20"/>
          <w:szCs w:val="20"/>
        </w:rPr>
        <w:fldChar w:fldCharType="end"/>
      </w:r>
      <w:r w:rsidR="0028032F" w:rsidRPr="00455598">
        <w:rPr>
          <w:rStyle w:val="tlid-translation"/>
          <w:rFonts w:ascii="Times New Roman" w:hAnsi="Times New Roman" w:cs="Times New Roman"/>
          <w:sz w:val="20"/>
          <w:szCs w:val="20"/>
        </w:rPr>
        <w:t>.</w:t>
      </w:r>
      <w:r w:rsidRPr="00455598">
        <w:rPr>
          <w:rStyle w:val="tlid-translation"/>
          <w:rFonts w:ascii="Times New Roman" w:hAnsi="Times New Roman" w:cs="Times New Roman"/>
          <w:sz w:val="20"/>
          <w:szCs w:val="20"/>
        </w:rPr>
        <w:t xml:space="preserve"> Other studies such as (</w:t>
      </w:r>
      <w:r w:rsidR="008D3FA5" w:rsidRPr="00455598">
        <w:rPr>
          <w:rStyle w:val="tlid-translation"/>
          <w:rFonts w:ascii="Times New Roman" w:hAnsi="Times New Roman" w:cs="Times New Roman"/>
          <w:sz w:val="20"/>
          <w:szCs w:val="20"/>
        </w:rPr>
        <w:fldChar w:fldCharType="begin">
          <w:fldData xml:space="preserve">PEVuZE5vdGU+PENpdGU+PEF1dGhvcj5TaGFuZzwvQXV0aG9yPjxZZWFyPjIwMTE8L1llYXI+PFJl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</w:fldData>
        </w:fldChar>
      </w:r>
      <w:r w:rsidR="003730A5">
        <w:rPr>
          <w:rStyle w:val="tlid-translation"/>
          <w:rFonts w:ascii="Times New Roman" w:hAnsi="Times New Roman" w:cs="Times New Roman"/>
          <w:sz w:val="20"/>
          <w:szCs w:val="20"/>
        </w:rPr>
        <w:instrText xml:space="preserve"> ADDIN EN.CITE </w:instrText>
      </w:r>
      <w:r w:rsidR="008D3FA5">
        <w:rPr>
          <w:rStyle w:val="tlid-translation"/>
          <w:rFonts w:ascii="Times New Roman" w:hAnsi="Times New Roman" w:cs="Times New Roman"/>
          <w:sz w:val="20"/>
          <w:szCs w:val="20"/>
        </w:rPr>
        <w:fldChar w:fldCharType="begin">
          <w:fldData xml:space="preserve">PEVuZE5vdGU+PENpdGU+PEF1dGhvcj5TaGFuZzwvQXV0aG9yPjxZZWFyPjIwMTE8L1llYXI+PFJl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</w:fldData>
        </w:fldChar>
      </w:r>
      <w:r w:rsidR="003730A5">
        <w:rPr>
          <w:rStyle w:val="tlid-translation"/>
          <w:rFonts w:ascii="Times New Roman" w:hAnsi="Times New Roman" w:cs="Times New Roman"/>
          <w:sz w:val="20"/>
          <w:szCs w:val="20"/>
        </w:rPr>
        <w:instrText xml:space="preserve"> ADDIN EN.CITE.DATA </w:instrText>
      </w:r>
      <w:r w:rsidR="008D3FA5">
        <w:rPr>
          <w:rStyle w:val="tlid-translation"/>
          <w:rFonts w:ascii="Times New Roman" w:hAnsi="Times New Roman" w:cs="Times New Roman"/>
          <w:sz w:val="20"/>
          <w:szCs w:val="20"/>
        </w:rPr>
      </w:r>
      <w:r w:rsidR="008D3FA5">
        <w:rPr>
          <w:rStyle w:val="tlid-translation"/>
          <w:rFonts w:ascii="Times New Roman" w:hAnsi="Times New Roman" w:cs="Times New Roman"/>
          <w:sz w:val="20"/>
          <w:szCs w:val="20"/>
        </w:rPr>
        <w:fldChar w:fldCharType="end"/>
      </w:r>
      <w:r w:rsidR="008D3FA5" w:rsidRPr="00455598">
        <w:rPr>
          <w:rStyle w:val="tlid-translation"/>
          <w:rFonts w:ascii="Times New Roman" w:hAnsi="Times New Roman" w:cs="Times New Roman"/>
          <w:sz w:val="20"/>
          <w:szCs w:val="20"/>
        </w:rPr>
      </w:r>
      <w:r w:rsidR="008D3FA5" w:rsidRPr="00455598">
        <w:rPr>
          <w:rStyle w:val="tlid-translation"/>
          <w:rFonts w:ascii="Times New Roman" w:hAnsi="Times New Roman" w:cs="Times New Roman"/>
          <w:sz w:val="20"/>
          <w:szCs w:val="20"/>
        </w:rPr>
        <w:fldChar w:fldCharType="separate"/>
      </w:r>
      <w:r w:rsidR="003730A5">
        <w:rPr>
          <w:rStyle w:val="tlid-translation"/>
          <w:rFonts w:ascii="Times New Roman" w:hAnsi="Times New Roman" w:cs="Times New Roman"/>
          <w:noProof/>
          <w:sz w:val="20"/>
          <w:szCs w:val="20"/>
        </w:rPr>
        <w:t>[</w:t>
      </w:r>
      <w:hyperlink w:anchor="_ENREF_38" w:tooltip="Shang, 2011 #4237" w:history="1">
        <w:r w:rsidR="003730A5">
          <w:rPr>
            <w:rStyle w:val="tlid-translation"/>
            <w:rFonts w:ascii="Times New Roman" w:hAnsi="Times New Roman" w:cs="Times New Roman"/>
            <w:noProof/>
            <w:sz w:val="20"/>
            <w:szCs w:val="20"/>
          </w:rPr>
          <w:t>38</w:t>
        </w:r>
      </w:hyperlink>
      <w:r w:rsidR="003730A5">
        <w:rPr>
          <w:rStyle w:val="tlid-translation"/>
          <w:rFonts w:ascii="Times New Roman" w:hAnsi="Times New Roman" w:cs="Times New Roman"/>
          <w:noProof/>
          <w:sz w:val="20"/>
          <w:szCs w:val="20"/>
        </w:rPr>
        <w:t xml:space="preserve">, </w:t>
      </w:r>
      <w:hyperlink w:anchor="_ENREF_39" w:tooltip="Sigala, 2014 #4238" w:history="1">
        <w:r w:rsidR="003730A5">
          <w:rPr>
            <w:rStyle w:val="tlid-translation"/>
            <w:rFonts w:ascii="Times New Roman" w:hAnsi="Times New Roman" w:cs="Times New Roman"/>
            <w:noProof/>
            <w:sz w:val="20"/>
            <w:szCs w:val="20"/>
          </w:rPr>
          <w:t>39</w:t>
        </w:r>
      </w:hyperlink>
      <w:r w:rsidR="003730A5">
        <w:rPr>
          <w:rStyle w:val="tlid-translation"/>
          <w:rFonts w:ascii="Times New Roman" w:hAnsi="Times New Roman" w:cs="Times New Roman"/>
          <w:noProof/>
          <w:sz w:val="20"/>
          <w:szCs w:val="20"/>
        </w:rPr>
        <w:t>]</w:t>
      </w:r>
      <w:r w:rsidR="008D3FA5" w:rsidRPr="00455598">
        <w:rPr>
          <w:rStyle w:val="tlid-translation"/>
          <w:rFonts w:ascii="Times New Roman" w:hAnsi="Times New Roman" w:cs="Times New Roman"/>
          <w:sz w:val="20"/>
          <w:szCs w:val="20"/>
        </w:rPr>
        <w:fldChar w:fldCharType="end"/>
      </w:r>
      <w:r w:rsidRPr="00455598">
        <w:rPr>
          <w:rStyle w:val="tlid-translation"/>
          <w:rFonts w:ascii="Times New Roman" w:hAnsi="Times New Roman" w:cs="Times New Roman"/>
          <w:sz w:val="20"/>
          <w:szCs w:val="20"/>
        </w:rPr>
        <w:t xml:space="preserve"> also argue that since the emergence of Internet 2.0 which enables online discussion and </w:t>
      </w:r>
      <w:r w:rsidR="004F59DC" w:rsidRPr="00455598">
        <w:rPr>
          <w:rStyle w:val="tlid-translation"/>
          <w:rFonts w:ascii="Times New Roman" w:hAnsi="Times New Roman" w:cs="Times New Roman"/>
          <w:sz w:val="20"/>
          <w:szCs w:val="20"/>
        </w:rPr>
        <w:t>content sharing has created a new source of knowledge.</w:t>
      </w:r>
    </w:p>
    <w:p w:rsidR="00C23F3D" w:rsidRPr="00455598" w:rsidRDefault="008F15C3" w:rsidP="00455598">
      <w:pPr>
        <w:spacing w:after="0" w:line="240" w:lineRule="auto"/>
        <w:ind w:firstLine="567"/>
        <w:jc w:val="both"/>
        <w:rPr>
          <w:rStyle w:val="tlid-translation"/>
          <w:rFonts w:ascii="Times New Roman" w:hAnsi="Times New Roman" w:cs="Times New Roman"/>
          <w:sz w:val="20"/>
          <w:szCs w:val="20"/>
        </w:rPr>
      </w:pPr>
      <w:r w:rsidRPr="00455598">
        <w:rPr>
          <w:rStyle w:val="tlid-translation"/>
          <w:rFonts w:ascii="Times New Roman" w:hAnsi="Times New Roman" w:cs="Times New Roman"/>
          <w:sz w:val="20"/>
          <w:szCs w:val="20"/>
        </w:rPr>
        <w:t xml:space="preserve">A higher significant number of millennia ulama (92%) agree that the quality of interaction in the online world with ummah strongly affects their knowledge acquisition. Quality of interaction is determined by the frequency they share, distribute, and discuss information in the online platform </w:t>
      </w:r>
      <w:r w:rsidR="008D3FA5" w:rsidRPr="00455598">
        <w:rPr>
          <w:rStyle w:val="tlid-translation"/>
          <w:rFonts w:ascii="Times New Roman" w:hAnsi="Times New Roman" w:cs="Times New Roman"/>
          <w:sz w:val="20"/>
          <w:szCs w:val="20"/>
        </w:rPr>
        <w:fldChar w:fldCharType="begin"/>
      </w:r>
      <w:r w:rsidR="003730A5">
        <w:rPr>
          <w:rStyle w:val="tlid-translation"/>
          <w:rFonts w:ascii="Times New Roman" w:hAnsi="Times New Roman" w:cs="Times New Roman"/>
          <w:sz w:val="20"/>
          <w:szCs w:val="20"/>
        </w:rPr>
        <w:instrText xml:space="preserve"> ADDIN EN.CITE &lt;EndNote&gt;&lt;Cite&gt;&lt;Author&gt;Nurdin&lt;/Author&gt;&lt;Year&gt;2017&lt;/Year&gt;&lt;RecNum&gt;3298&lt;/RecNum&gt;&lt;DisplayText&gt;[40, 41]&lt;/DisplayText&gt;&lt;record&gt;&lt;rec-number&gt;3298&lt;/rec-number&gt;&lt;foreign-keys&gt;&lt;key app="EN" db-id="0t0vptpsx0pd2set9w8va0wrzp0fsrfwp5t5"&gt;3298&lt;/key&gt;&lt;/foreign-keys&gt;&lt;ref-type name="Journal Article"&gt;17&lt;/ref-type&gt;&lt;contributors&gt;&lt;authors&gt;&lt;author&gt;Nurdin, Nurdin&lt;/author&gt;&lt;/authors&gt;&lt;/contributors&gt;&lt;titles&gt;&lt;title&gt;To Research Online or Not to Research Online: Using Internet-Based Research in Islamic Studies Context&lt;/title&gt;&lt;secondary-title&gt;Indonesian Journal of Islam and Muslim Societies&lt;/secondary-title&gt;&lt;/titles&gt;&lt;periodical&gt;&lt;full-title&gt;Indonesian Journal of Islam and Muslim Societies&lt;/full-title&gt;&lt;/periodical&gt;&lt;pages&gt;31-54&lt;/pages&gt;&lt;volume&gt;7&lt;/volume&gt;&lt;number&gt;1&lt;/number&gt;&lt;dates&gt;&lt;year&gt;2017&lt;/year&gt;&lt;/dates&gt;&lt;urls&gt;&lt;/urls&gt;&lt;/record&gt;&lt;/Cite&gt;&lt;Cite&gt;&lt;Author&gt;Li&lt;/Author&gt;&lt;Year&gt;2011&lt;/Year&gt;&lt;RecNum&gt;4239&lt;/RecNum&gt;&lt;record&gt;&lt;rec-number&gt;4239&lt;/rec-number&gt;&lt;foreign-keys&gt;&lt;key app="EN" db-id="0t0vptpsx0pd2set9w8va0wrzp0fsrfwp5t5"&gt;4239&lt;/key&gt;&lt;/foreign-keys&gt;&lt;ref-type name="Journal Article"&gt;17&lt;/ref-type&gt;&lt;contributors&gt;&lt;authors&gt;&lt;author&gt;Li, Feng&lt;/author&gt;&lt;author&gt;Du, Timon C.&lt;/author&gt;&lt;/authors&gt;&lt;/contributors&gt;&lt;titles&gt;&lt;title&gt;Who is talking? An ontology-based opinion leader identification framework for word-of-mouth marketing in online social blogs&lt;/title&gt;&lt;secondary-title&gt;Decision Support Systems&lt;/secondary-title&gt;&lt;/titles&gt;&lt;periodical&gt;&lt;full-title&gt;Decision Support Systems&lt;/full-title&gt;&lt;/periodical&gt;&lt;pages&gt;190-197&lt;/pages&gt;&lt;volume&gt;51&lt;/volume&gt;&lt;number&gt;1&lt;/number&gt;&lt;keywords&gt;&lt;keyword&gt;Online social network&lt;/keyword&gt;&lt;keyword&gt;Blog&lt;/keyword&gt;&lt;keyword&gt;Word-of-mouth marketing&lt;/keyword&gt;&lt;keyword&gt;Ontology&lt;/keyword&gt;&lt;/keywords&gt;&lt;dates&gt;&lt;year&gt;2011&lt;/year&gt;&lt;pub-dates&gt;&lt;date&gt;2011/04/01/&lt;/date&gt;&lt;/pub-dates&gt;&lt;/dates&gt;&lt;isbn&gt;0167-9236&lt;/isbn&gt;&lt;urls&gt;&lt;related-urls&gt;&lt;url&gt;http://www.sciencedirect.com/science/article/pii/S016792361000240X&lt;/url&gt;&lt;/related-urls&gt;&lt;/urls&gt;&lt;electronic-resource-num&gt;https://doi.org/10.1016/j.dss.2010.12.007&lt;/electronic-resource-num&gt;&lt;/record&gt;&lt;/Cite&gt;&lt;/EndNote&gt;</w:instrText>
      </w:r>
      <w:r w:rsidR="008D3FA5" w:rsidRPr="00455598">
        <w:rPr>
          <w:rStyle w:val="tlid-translation"/>
          <w:rFonts w:ascii="Times New Roman" w:hAnsi="Times New Roman" w:cs="Times New Roman"/>
          <w:sz w:val="20"/>
          <w:szCs w:val="20"/>
        </w:rPr>
        <w:fldChar w:fldCharType="separate"/>
      </w:r>
      <w:r w:rsidR="003730A5">
        <w:rPr>
          <w:rStyle w:val="tlid-translation"/>
          <w:rFonts w:ascii="Times New Roman" w:hAnsi="Times New Roman" w:cs="Times New Roman"/>
          <w:noProof/>
          <w:sz w:val="20"/>
          <w:szCs w:val="20"/>
        </w:rPr>
        <w:t>[</w:t>
      </w:r>
      <w:hyperlink w:anchor="_ENREF_40" w:tooltip="Nurdin, 2017 #3298" w:history="1">
        <w:r w:rsidR="003730A5">
          <w:rPr>
            <w:rStyle w:val="tlid-translation"/>
            <w:rFonts w:ascii="Times New Roman" w:hAnsi="Times New Roman" w:cs="Times New Roman"/>
            <w:noProof/>
            <w:sz w:val="20"/>
            <w:szCs w:val="20"/>
          </w:rPr>
          <w:t>40</w:t>
        </w:r>
      </w:hyperlink>
      <w:r w:rsidR="003730A5">
        <w:rPr>
          <w:rStyle w:val="tlid-translation"/>
          <w:rFonts w:ascii="Times New Roman" w:hAnsi="Times New Roman" w:cs="Times New Roman"/>
          <w:noProof/>
          <w:sz w:val="20"/>
          <w:szCs w:val="20"/>
        </w:rPr>
        <w:t xml:space="preserve">, </w:t>
      </w:r>
      <w:hyperlink w:anchor="_ENREF_41" w:tooltip="Li, 2011 #4239" w:history="1">
        <w:r w:rsidR="003730A5">
          <w:rPr>
            <w:rStyle w:val="tlid-translation"/>
            <w:rFonts w:ascii="Times New Roman" w:hAnsi="Times New Roman" w:cs="Times New Roman"/>
            <w:noProof/>
            <w:sz w:val="20"/>
            <w:szCs w:val="20"/>
          </w:rPr>
          <w:t>41</w:t>
        </w:r>
      </w:hyperlink>
      <w:r w:rsidR="003730A5">
        <w:rPr>
          <w:rStyle w:val="tlid-translation"/>
          <w:rFonts w:ascii="Times New Roman" w:hAnsi="Times New Roman" w:cs="Times New Roman"/>
          <w:noProof/>
          <w:sz w:val="20"/>
          <w:szCs w:val="20"/>
        </w:rPr>
        <w:t>]</w:t>
      </w:r>
      <w:r w:rsidR="008D3FA5" w:rsidRPr="00455598">
        <w:rPr>
          <w:rStyle w:val="tlid-translation"/>
          <w:rFonts w:ascii="Times New Roman" w:hAnsi="Times New Roman" w:cs="Times New Roman"/>
          <w:sz w:val="20"/>
          <w:szCs w:val="20"/>
        </w:rPr>
        <w:fldChar w:fldCharType="end"/>
      </w:r>
      <w:r w:rsidRPr="00455598">
        <w:rPr>
          <w:rStyle w:val="tlid-translation"/>
          <w:rFonts w:ascii="Times New Roman" w:hAnsi="Times New Roman" w:cs="Times New Roman"/>
          <w:sz w:val="20"/>
          <w:szCs w:val="20"/>
        </w:rPr>
        <w:t>. The current generation tends to share various information through an online platform such as closed discussion groups. For example, some Muslim communities tend to create WhattApps or Facebook groups to share religious content (nurdin and Rusli). The information sharing and distribution encourage millennia ulama to discuss the information content which then becomes a source of knowledge. In some cases, Muslim communities set a regular time to discuss Islamic teaching in a virtual environment.</w:t>
      </w:r>
    </w:p>
    <w:p w:rsidR="00C23F3D" w:rsidRDefault="008F15C3" w:rsidP="00455598">
      <w:pPr>
        <w:spacing w:after="0" w:line="240" w:lineRule="auto"/>
        <w:ind w:firstLine="567"/>
        <w:jc w:val="both"/>
        <w:rPr>
          <w:rStyle w:val="tlid-translation"/>
          <w:rFonts w:ascii="Times New Roman" w:hAnsi="Times New Roman" w:cs="Times New Roman"/>
          <w:sz w:val="20"/>
          <w:szCs w:val="20"/>
        </w:rPr>
      </w:pPr>
      <w:r w:rsidRPr="00455598">
        <w:rPr>
          <w:rStyle w:val="tlid-translation"/>
          <w:rFonts w:ascii="Times New Roman" w:hAnsi="Times New Roman" w:cs="Times New Roman"/>
          <w:sz w:val="20"/>
          <w:szCs w:val="20"/>
        </w:rPr>
        <w:t xml:space="preserve">Meanwhile, the online network of millennia ulama with their online colleagues have also significantly </w:t>
      </w:r>
      <w:r w:rsidR="00C64B73" w:rsidRPr="00455598">
        <w:rPr>
          <w:rStyle w:val="tlid-translation"/>
          <w:rFonts w:ascii="Times New Roman" w:hAnsi="Times New Roman" w:cs="Times New Roman"/>
          <w:sz w:val="20"/>
          <w:szCs w:val="20"/>
        </w:rPr>
        <w:t>influenced their decision to acquire Islamic knowledge from their similar professional colleagues. Currently</w:t>
      </w:r>
      <w:r w:rsidR="00875B0F" w:rsidRPr="00455598">
        <w:rPr>
          <w:rStyle w:val="tlid-translation"/>
          <w:rFonts w:ascii="Times New Roman" w:hAnsi="Times New Roman" w:cs="Times New Roman"/>
          <w:sz w:val="20"/>
          <w:szCs w:val="20"/>
        </w:rPr>
        <w:t>,</w:t>
      </w:r>
      <w:r w:rsidR="00C64B73" w:rsidRPr="00455598">
        <w:rPr>
          <w:rStyle w:val="tlid-translation"/>
          <w:rFonts w:ascii="Times New Roman" w:hAnsi="Times New Roman" w:cs="Times New Roman"/>
          <w:sz w:val="20"/>
          <w:szCs w:val="20"/>
        </w:rPr>
        <w:t xml:space="preserve"> most of the ulama share and distribute their preaching content through online space. For example, Nurdin</w:t>
      </w:r>
      <w:r w:rsidR="001A517B">
        <w:rPr>
          <w:rStyle w:val="tlid-translation"/>
          <w:rFonts w:ascii="Times New Roman" w:hAnsi="Times New Roman" w:cs="Times New Roman"/>
          <w:sz w:val="20"/>
          <w:szCs w:val="20"/>
        </w:rPr>
        <w:t xml:space="preserve"> </w:t>
      </w:r>
      <w:r w:rsidR="0028032F" w:rsidRPr="00455598">
        <w:rPr>
          <w:rStyle w:val="tlid-translation"/>
          <w:rFonts w:ascii="Times New Roman" w:hAnsi="Times New Roman" w:cs="Times New Roman"/>
          <w:sz w:val="20"/>
          <w:szCs w:val="20"/>
        </w:rPr>
        <w:t>&amp;</w:t>
      </w:r>
      <w:r w:rsidR="001A517B">
        <w:rPr>
          <w:rStyle w:val="tlid-translation"/>
          <w:rFonts w:ascii="Times New Roman" w:hAnsi="Times New Roman" w:cs="Times New Roman"/>
          <w:sz w:val="20"/>
          <w:szCs w:val="20"/>
        </w:rPr>
        <w:t xml:space="preserve"> </w:t>
      </w:r>
      <w:r w:rsidR="0028032F" w:rsidRPr="00455598">
        <w:rPr>
          <w:rStyle w:val="tlid-translation"/>
          <w:rFonts w:ascii="Times New Roman" w:hAnsi="Times New Roman" w:cs="Times New Roman"/>
          <w:sz w:val="20"/>
          <w:szCs w:val="20"/>
        </w:rPr>
        <w:t>Rusli</w:t>
      </w:r>
      <w:r w:rsidR="008D3FA5" w:rsidRPr="00455598">
        <w:rPr>
          <w:rStyle w:val="tlid-translation"/>
          <w:rFonts w:ascii="Times New Roman" w:hAnsi="Times New Roman" w:cs="Times New Roman"/>
          <w:sz w:val="20"/>
          <w:szCs w:val="20"/>
        </w:rPr>
        <w:fldChar w:fldCharType="begin"/>
      </w:r>
      <w:r w:rsidR="003730A5">
        <w:rPr>
          <w:rStyle w:val="tlid-translation"/>
          <w:rFonts w:ascii="Times New Roman" w:hAnsi="Times New Roman" w:cs="Times New Roman"/>
          <w:sz w:val="20"/>
          <w:szCs w:val="20"/>
        </w:rPr>
        <w:instrText xml:space="preserve"> ADDIN EN.CITE &lt;EndNote&gt;&lt;Cite ExcludeAuth="1"&gt;&lt;Author&gt;Nurdin&lt;/Author&gt;&lt;Year&gt;2013&lt;/Year&gt;&lt;RecNum&gt;2610&lt;/RecNum&gt;&lt;DisplayText&gt;[42]&lt;/DisplayText&gt;&lt;record&gt;&lt;rec-number&gt;2610&lt;/rec-number&gt;&lt;foreign-keys&gt;&lt;key app="EN" db-id="0t0vptpsx0pd2set9w8va0wrzp0fsrfwp5t5"&gt;2610&lt;/key&gt;&lt;/foreign-keys&gt;&lt;ref-type name="Journal Article"&gt;17&lt;/ref-type&gt;&lt;contributors&gt;&lt;authors&gt;&lt;author&gt;Nurdin Nurdin&lt;/author&gt;&lt;author&gt;Rusli&lt;/author&gt;&lt;/authors&gt;&lt;/contributors&gt;&lt;titles&gt;&lt;title&gt;Spiritualising New Media: The Use of Social Media for Da&amp;apos;wah Purposes within Indonesian Muslim Scholars&lt;/title&gt;&lt;secondary-title&gt;Jurnal Komunikasi islam&lt;/secondary-title&gt;&lt;/titles&gt;&lt;pages&gt;1-21&lt;/pages&gt;&lt;volume&gt;3&lt;/volume&gt;&lt;number&gt;1&lt;/number&gt;&lt;dates&gt;&lt;year&gt;2013&lt;/year&gt;&lt;/dates&gt;&lt;urls&gt;&lt;related-urls&gt;&lt;url&gt;http://jki.uinsby.ac.id/index.php/jki/article/view/55&lt;/url&gt;&lt;/related-urls&gt;&lt;/urls&gt;&lt;/record&gt;&lt;/Cite&gt;&lt;/EndNote&gt;</w:instrText>
      </w:r>
      <w:r w:rsidR="008D3FA5" w:rsidRPr="00455598">
        <w:rPr>
          <w:rStyle w:val="tlid-translation"/>
          <w:rFonts w:ascii="Times New Roman" w:hAnsi="Times New Roman" w:cs="Times New Roman"/>
          <w:sz w:val="20"/>
          <w:szCs w:val="20"/>
        </w:rPr>
        <w:fldChar w:fldCharType="separate"/>
      </w:r>
      <w:r w:rsidR="003730A5">
        <w:rPr>
          <w:rStyle w:val="tlid-translation"/>
          <w:rFonts w:ascii="Times New Roman" w:hAnsi="Times New Roman" w:cs="Times New Roman"/>
          <w:noProof/>
          <w:sz w:val="20"/>
          <w:szCs w:val="20"/>
        </w:rPr>
        <w:t>[</w:t>
      </w:r>
      <w:hyperlink w:anchor="_ENREF_42" w:tooltip="Nurdin, 2013 #2610" w:history="1">
        <w:r w:rsidR="003730A5">
          <w:rPr>
            <w:rStyle w:val="tlid-translation"/>
            <w:rFonts w:ascii="Times New Roman" w:hAnsi="Times New Roman" w:cs="Times New Roman"/>
            <w:noProof/>
            <w:sz w:val="20"/>
            <w:szCs w:val="20"/>
          </w:rPr>
          <w:t>42</w:t>
        </w:r>
      </w:hyperlink>
      <w:r w:rsidR="003730A5">
        <w:rPr>
          <w:rStyle w:val="tlid-translation"/>
          <w:rFonts w:ascii="Times New Roman" w:hAnsi="Times New Roman" w:cs="Times New Roman"/>
          <w:noProof/>
          <w:sz w:val="20"/>
          <w:szCs w:val="20"/>
        </w:rPr>
        <w:t>]</w:t>
      </w:r>
      <w:r w:rsidR="008D3FA5" w:rsidRPr="00455598">
        <w:rPr>
          <w:rStyle w:val="tlid-translation"/>
          <w:rFonts w:ascii="Times New Roman" w:hAnsi="Times New Roman" w:cs="Times New Roman"/>
          <w:sz w:val="20"/>
          <w:szCs w:val="20"/>
        </w:rPr>
        <w:fldChar w:fldCharType="end"/>
      </w:r>
      <w:r w:rsidR="00C64B73" w:rsidRPr="00455598">
        <w:rPr>
          <w:rStyle w:val="tlid-translation"/>
          <w:rFonts w:ascii="Times New Roman" w:hAnsi="Times New Roman" w:cs="Times New Roman"/>
          <w:sz w:val="20"/>
          <w:szCs w:val="20"/>
        </w:rPr>
        <w:t xml:space="preserve"> found that the majority of well-known ulama, such as Aa Gym, Abdul Shomad, AdiHidayat, IlahamArifin, and Khalid Bin Salamah have shared their preaching content through Youtube and Blog. Most of millennia ulama follow those popular ulama sharing and contents.  </w:t>
      </w:r>
    </w:p>
    <w:p w:rsidR="00A60889" w:rsidRPr="00455598" w:rsidRDefault="00A60889" w:rsidP="00455598">
      <w:pPr>
        <w:spacing w:after="0" w:line="240" w:lineRule="auto"/>
        <w:ind w:firstLine="567"/>
        <w:jc w:val="both"/>
        <w:rPr>
          <w:rStyle w:val="tlid-translation"/>
          <w:rFonts w:ascii="Times New Roman" w:hAnsi="Times New Roman" w:cs="Times New Roman"/>
          <w:sz w:val="20"/>
          <w:szCs w:val="20"/>
        </w:rPr>
      </w:pPr>
    </w:p>
    <w:p w:rsidR="00890457" w:rsidRPr="00455598" w:rsidRDefault="008F15C3" w:rsidP="00750BF7">
      <w:pPr>
        <w:spacing w:after="0" w:line="240" w:lineRule="auto"/>
        <w:rPr>
          <w:rFonts w:ascii="Times New Roman" w:hAnsi="Times New Roman" w:cs="Times New Roman"/>
          <w:sz w:val="20"/>
          <w:szCs w:val="20"/>
        </w:rPr>
      </w:pPr>
      <w:r w:rsidRPr="00455598">
        <w:rPr>
          <w:rFonts w:ascii="Times New Roman" w:hAnsi="Times New Roman" w:cs="Times New Roman"/>
          <w:noProof/>
          <w:sz w:val="20"/>
          <w:szCs w:val="20"/>
        </w:rPr>
        <w:lastRenderedPageBreak/>
        <w:drawing>
          <wp:inline distT="0" distB="0" distL="0" distR="0">
            <wp:extent cx="3047440" cy="2466975"/>
            <wp:effectExtent l="0" t="0" r="63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54701" name="Picture 4"/>
                    <pic:cNvPicPr>
                      <a:picLocks noChangeAspect="1" noChangeArrowheads="1"/>
                    </pic:cNvPicPr>
                  </pic:nvPicPr>
                  <pic:blipFill>
                    <a:blip r:embed="rId11"/>
                    <a:srcRect b="7553"/>
                    <a:stretch>
                      <a:fillRect/>
                    </a:stretch>
                  </pic:blipFill>
                  <pic:spPr bwMode="auto">
                    <a:xfrm>
                      <a:off x="0" y="0"/>
                      <a:ext cx="3056887" cy="247462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A60889" w:rsidRDefault="00A60889" w:rsidP="00455598">
      <w:pPr>
        <w:spacing w:after="0" w:line="240" w:lineRule="auto"/>
        <w:rPr>
          <w:rStyle w:val="tlid-translation"/>
          <w:rFonts w:ascii="Times New Roman" w:hAnsi="Times New Roman" w:cs="Times New Roman"/>
          <w:sz w:val="20"/>
          <w:szCs w:val="20"/>
        </w:rPr>
      </w:pPr>
    </w:p>
    <w:p w:rsidR="00A262BA" w:rsidRPr="00A262BA" w:rsidRDefault="0035367E" w:rsidP="0035367E">
      <w:pPr>
        <w:spacing w:after="0" w:line="240" w:lineRule="auto"/>
        <w:ind w:left="851" w:hanging="851"/>
        <w:rPr>
          <w:rStyle w:val="tlid-translation"/>
          <w:rFonts w:ascii="Times New Roman" w:hAnsi="Times New Roman" w:cs="Times New Roman"/>
          <w:sz w:val="20"/>
          <w:szCs w:val="20"/>
        </w:rPr>
      </w:pPr>
      <w:r>
        <w:rPr>
          <w:rStyle w:val="tlid-translation"/>
          <w:rFonts w:ascii="Times New Roman" w:hAnsi="Times New Roman" w:cs="Times New Roman"/>
          <w:sz w:val="20"/>
          <w:szCs w:val="20"/>
        </w:rPr>
        <w:t xml:space="preserve">    Fig.</w:t>
      </w:r>
      <w:r w:rsidR="008F15C3">
        <w:rPr>
          <w:rStyle w:val="tlid-translation"/>
          <w:rFonts w:ascii="Times New Roman" w:hAnsi="Times New Roman" w:cs="Times New Roman"/>
          <w:sz w:val="20"/>
          <w:szCs w:val="20"/>
        </w:rPr>
        <w:t xml:space="preserve"> 2. </w:t>
      </w:r>
      <w:r w:rsidR="006B02BE">
        <w:rPr>
          <w:rStyle w:val="tlid-translation"/>
          <w:rFonts w:ascii="Times New Roman" w:hAnsi="Times New Roman" w:cs="Times New Roman"/>
          <w:sz w:val="20"/>
          <w:szCs w:val="20"/>
        </w:rPr>
        <w:t>Variables influence</w:t>
      </w:r>
      <w:r w:rsidR="008F15C3">
        <w:rPr>
          <w:rStyle w:val="tlid-translation"/>
          <w:rFonts w:ascii="Times New Roman" w:hAnsi="Times New Roman" w:cs="Times New Roman"/>
          <w:sz w:val="20"/>
          <w:szCs w:val="20"/>
        </w:rPr>
        <w:t xml:space="preserve"> on knowledge acquisition </w:t>
      </w:r>
      <w:r>
        <w:rPr>
          <w:rStyle w:val="tlid-translation"/>
          <w:rFonts w:ascii="Times New Roman" w:hAnsi="Times New Roman" w:cs="Times New Roman"/>
          <w:sz w:val="20"/>
          <w:szCs w:val="20"/>
        </w:rPr>
        <w:t xml:space="preserve">and </w:t>
      </w:r>
      <w:r w:rsidR="006B02BE">
        <w:rPr>
          <w:rStyle w:val="tlid-translation"/>
          <w:rFonts w:ascii="Times New Roman" w:hAnsi="Times New Roman" w:cs="Times New Roman"/>
          <w:sz w:val="20"/>
          <w:szCs w:val="20"/>
        </w:rPr>
        <w:t>use</w:t>
      </w:r>
    </w:p>
    <w:p w:rsidR="00A262BA" w:rsidRDefault="00A262BA" w:rsidP="00455598">
      <w:pPr>
        <w:spacing w:after="0" w:line="240" w:lineRule="auto"/>
        <w:rPr>
          <w:rStyle w:val="tlid-translation"/>
          <w:rFonts w:ascii="Times New Roman" w:hAnsi="Times New Roman" w:cs="Times New Roman"/>
          <w:sz w:val="20"/>
          <w:szCs w:val="20"/>
        </w:rPr>
      </w:pPr>
    </w:p>
    <w:p w:rsidR="00A262BA" w:rsidRDefault="00A262BA" w:rsidP="00455598">
      <w:pPr>
        <w:spacing w:after="0" w:line="240" w:lineRule="auto"/>
        <w:rPr>
          <w:rStyle w:val="tlid-translation"/>
          <w:rFonts w:ascii="Times New Roman" w:hAnsi="Times New Roman" w:cs="Times New Roman"/>
          <w:sz w:val="20"/>
          <w:szCs w:val="20"/>
        </w:rPr>
      </w:pPr>
    </w:p>
    <w:p w:rsidR="00E80D22" w:rsidRDefault="008F15C3" w:rsidP="00455598">
      <w:pPr>
        <w:spacing w:after="0" w:line="240" w:lineRule="auto"/>
        <w:rPr>
          <w:rStyle w:val="tlid-translation"/>
          <w:rFonts w:ascii="Times New Roman" w:hAnsi="Times New Roman" w:cs="Times New Roman"/>
          <w:i/>
          <w:sz w:val="20"/>
          <w:szCs w:val="20"/>
        </w:rPr>
      </w:pPr>
      <w:r w:rsidRPr="00455598">
        <w:rPr>
          <w:rStyle w:val="tlid-translation"/>
          <w:rFonts w:ascii="Times New Roman" w:hAnsi="Times New Roman" w:cs="Times New Roman"/>
          <w:i/>
          <w:sz w:val="20"/>
          <w:szCs w:val="20"/>
        </w:rPr>
        <w:t xml:space="preserve">B. Knowledge Use </w:t>
      </w:r>
    </w:p>
    <w:p w:rsidR="00455598" w:rsidRPr="00455598" w:rsidRDefault="00455598" w:rsidP="00455598">
      <w:pPr>
        <w:spacing w:after="0" w:line="240" w:lineRule="auto"/>
        <w:rPr>
          <w:rStyle w:val="tlid-translation"/>
          <w:rFonts w:ascii="Times New Roman" w:hAnsi="Times New Roman" w:cs="Times New Roman"/>
          <w:i/>
          <w:sz w:val="20"/>
          <w:szCs w:val="20"/>
        </w:rPr>
      </w:pPr>
    </w:p>
    <w:p w:rsidR="0087012A" w:rsidRPr="00455598" w:rsidRDefault="008F15C3" w:rsidP="00455598">
      <w:pPr>
        <w:spacing w:after="0" w:line="240" w:lineRule="auto"/>
        <w:ind w:firstLine="360"/>
        <w:jc w:val="both"/>
        <w:rPr>
          <w:rFonts w:ascii="Times New Roman" w:hAnsi="Times New Roman" w:cs="Times New Roman"/>
          <w:sz w:val="20"/>
          <w:szCs w:val="20"/>
        </w:rPr>
      </w:pPr>
      <w:r w:rsidRPr="00455598">
        <w:rPr>
          <w:rFonts w:ascii="Times New Roman" w:hAnsi="Times New Roman" w:cs="Times New Roman"/>
          <w:sz w:val="20"/>
          <w:szCs w:val="20"/>
        </w:rPr>
        <w:t xml:space="preserve">Our study found that 86% of millennia ulama who obtain knowledge from online sources use it in their daily fatwa making or answering Muslim </w:t>
      </w:r>
      <w:r w:rsidR="00C853C5" w:rsidRPr="00455598">
        <w:rPr>
          <w:rFonts w:ascii="Times New Roman" w:hAnsi="Times New Roman" w:cs="Times New Roman"/>
          <w:sz w:val="20"/>
          <w:szCs w:val="20"/>
        </w:rPr>
        <w:t>citizen’s question</w:t>
      </w:r>
      <w:r w:rsidRPr="00455598">
        <w:rPr>
          <w:rFonts w:ascii="Times New Roman" w:hAnsi="Times New Roman" w:cs="Times New Roman"/>
          <w:sz w:val="20"/>
          <w:szCs w:val="20"/>
        </w:rPr>
        <w:t xml:space="preserve">s regarding Islamic fiqh and other Islamic teaching issues. The relationship between knowledge acquisition and use in daily social life have been discussed in previous studies </w:t>
      </w:r>
      <w:r w:rsidR="008D3FA5" w:rsidRPr="00455598">
        <w:rPr>
          <w:rFonts w:ascii="Times New Roman" w:hAnsi="Times New Roman" w:cs="Times New Roman"/>
          <w:sz w:val="20"/>
          <w:szCs w:val="20"/>
        </w:rPr>
        <w:fldChar w:fldCharType="begin"/>
      </w:r>
      <w:r w:rsidR="003730A5">
        <w:rPr>
          <w:rFonts w:ascii="Times New Roman" w:hAnsi="Times New Roman" w:cs="Times New Roman"/>
          <w:sz w:val="20"/>
          <w:szCs w:val="20"/>
        </w:rPr>
        <w:instrText xml:space="preserve"> ADDIN EN.CITE &lt;EndNote&gt;&lt;Cite&gt;&lt;Author&gt;Nurdin&lt;/Author&gt;&lt;Year&gt;2019&lt;/Year&gt;&lt;RecNum&gt;3854&lt;/RecNum&gt;&lt;Prefix&gt;e.g: &lt;/Prefix&gt;&lt;DisplayText&gt;[e.g: 43, 44]&lt;/DisplayText&gt;&lt;record&gt;&lt;rec-number&gt;3854&lt;/rec-number&gt;&lt;foreign-keys&gt;&lt;key app="EN" db-id="0t0vptpsx0pd2set9w8va0wrzp0fsrfwp5t5"&gt;3854&lt;/key&gt;&lt;/foreign-keys&gt;&lt;ref-type name="Book Section"&gt;5&lt;/ref-type&gt;&lt;contributors&gt;&lt;authors&gt;&lt;author&gt;Nurdin, Nurdin&lt;/author&gt;&lt;/authors&gt;&lt;secondary-authors&gt;&lt;author&gt;Helena, Almeida&lt;/author&gt;&lt;author&gt;Bernardete, Sequeira&lt;/author&gt;&lt;/secondary-authors&gt;&lt;/contributors&gt;&lt;titles&gt;&lt;title&gt;Knowledge Integration Strategy in Islamic Banks&lt;/title&gt;&lt;secondary-title&gt;The Role of Knowledge Transfer in Open Innovation&lt;/secondary-title&gt;&lt;/titles&gt;&lt;pages&gt;118-138&lt;/pages&gt;&lt;dates&gt;&lt;year&gt;2019&lt;/year&gt;&lt;/dates&gt;&lt;pub-location&gt;Hershey, PA, USA&lt;/pub-location&gt;&lt;publisher&gt;IGI Global&lt;/publisher&gt;&lt;isbn&gt;9781522558491&lt;/isbn&gt;&lt;urls&gt;&lt;related-urls&gt;&lt;url&gt;http://services.igi-global.com/resolvedoi/resolve.aspx?doi=10.4018/978-1-5225-5849-1.ch006&lt;/url&gt;&lt;/related-urls&gt;&lt;/urls&gt;&lt;electronic-resource-num&gt;10.4018/978-1-5225-5849-1.ch006&lt;/electronic-resource-num&gt;&lt;/record&gt;&lt;/Cite&gt;&lt;Cite&gt;&lt;Author&gt;Avby&lt;/Author&gt;&lt;Year&gt;2017&lt;/Year&gt;&lt;RecNum&gt;4243&lt;/RecNum&gt;&lt;record&gt;&lt;rec-number&gt;4243&lt;/rec-number&gt;&lt;foreign-keys&gt;&lt;key app="EN" db-id="0t0vptpsx0pd2set9w8va0wrzp0fsrfwp5t5"&gt;4243&lt;/key&gt;&lt;/foreign-keys&gt;&lt;ref-type name="Journal Article"&gt;17&lt;/ref-type&gt;&lt;contributors&gt;&lt;authors&gt;&lt;author&gt;Avby, Gunilla&lt;/author&gt;&lt;author&gt;Nilsen, Per&lt;/author&gt;&lt;author&gt;Ellström, Per-Erik&lt;/author&gt;&lt;/authors&gt;&lt;/contributors&gt;&lt;titles&gt;&lt;title&gt;Knowledge use and learning in everyday social work practice: a study in child investigation work&lt;/title&gt;&lt;secondary-title&gt;Child &amp;amp; Family Social Work&lt;/secondary-title&gt;&lt;/titles&gt;&lt;periodical&gt;&lt;full-title&gt;Child &amp;amp; Family Social Work&lt;/full-title&gt;&lt;/periodical&gt;&lt;pages&gt;51-61&lt;/pages&gt;&lt;volume&gt;22&lt;/volume&gt;&lt;number&gt;S4&lt;/number&gt;&lt;dates&gt;&lt;year&gt;2017&lt;/year&gt;&lt;/dates&gt;&lt;isbn&gt;1356-7500&lt;/isbn&gt;&lt;urls&gt;&lt;related-urls&gt;&lt;url&gt;https://onlinelibrary.wiley.com/doi/abs/10.1111/cfs.12227&lt;/url&gt;&lt;/related-urls&gt;&lt;/urls&gt;&lt;electronic-resource-num&gt;10.1111/cfs.12227&lt;/electronic-resource-num&gt;&lt;/record&gt;&lt;/Cite&gt;&lt;/EndNote&gt;</w:instrText>
      </w:r>
      <w:r w:rsidR="008D3FA5" w:rsidRPr="00455598">
        <w:rPr>
          <w:rFonts w:ascii="Times New Roman" w:hAnsi="Times New Roman" w:cs="Times New Roman"/>
          <w:sz w:val="20"/>
          <w:szCs w:val="20"/>
        </w:rPr>
        <w:fldChar w:fldCharType="separate"/>
      </w:r>
      <w:r w:rsidR="003730A5">
        <w:rPr>
          <w:rFonts w:ascii="Times New Roman" w:hAnsi="Times New Roman" w:cs="Times New Roman"/>
          <w:noProof/>
          <w:sz w:val="20"/>
          <w:szCs w:val="20"/>
        </w:rPr>
        <w:t xml:space="preserve">[e.g: </w:t>
      </w:r>
      <w:hyperlink w:anchor="_ENREF_43" w:tooltip="Nurdin, 2019 #3854" w:history="1">
        <w:r w:rsidR="003730A5">
          <w:rPr>
            <w:rFonts w:ascii="Times New Roman" w:hAnsi="Times New Roman" w:cs="Times New Roman"/>
            <w:noProof/>
            <w:sz w:val="20"/>
            <w:szCs w:val="20"/>
          </w:rPr>
          <w:t>43</w:t>
        </w:r>
      </w:hyperlink>
      <w:r w:rsidR="003730A5">
        <w:rPr>
          <w:rFonts w:ascii="Times New Roman" w:hAnsi="Times New Roman" w:cs="Times New Roman"/>
          <w:noProof/>
          <w:sz w:val="20"/>
          <w:szCs w:val="20"/>
        </w:rPr>
        <w:t xml:space="preserve">, </w:t>
      </w:r>
      <w:hyperlink w:anchor="_ENREF_44" w:tooltip="Avby, 2017 #4243" w:history="1">
        <w:r w:rsidR="003730A5">
          <w:rPr>
            <w:rFonts w:ascii="Times New Roman" w:hAnsi="Times New Roman" w:cs="Times New Roman"/>
            <w:noProof/>
            <w:sz w:val="20"/>
            <w:szCs w:val="20"/>
          </w:rPr>
          <w:t>44</w:t>
        </w:r>
      </w:hyperlink>
      <w:r w:rsidR="003730A5">
        <w:rPr>
          <w:rFonts w:ascii="Times New Roman" w:hAnsi="Times New Roman" w:cs="Times New Roman"/>
          <w:noProof/>
          <w:sz w:val="20"/>
          <w:szCs w:val="20"/>
        </w:rPr>
        <w:t>]</w:t>
      </w:r>
      <w:r w:rsidR="008D3FA5" w:rsidRPr="00455598">
        <w:rPr>
          <w:rFonts w:ascii="Times New Roman" w:hAnsi="Times New Roman" w:cs="Times New Roman"/>
          <w:sz w:val="20"/>
          <w:szCs w:val="20"/>
        </w:rPr>
        <w:fldChar w:fldCharType="end"/>
      </w:r>
      <w:r w:rsidRPr="00455598">
        <w:rPr>
          <w:rFonts w:ascii="Times New Roman" w:hAnsi="Times New Roman" w:cs="Times New Roman"/>
          <w:sz w:val="20"/>
          <w:szCs w:val="20"/>
        </w:rPr>
        <w:t xml:space="preserve">. </w:t>
      </w:r>
      <w:r w:rsidR="00791FA1" w:rsidRPr="00455598">
        <w:rPr>
          <w:rFonts w:ascii="Times New Roman" w:hAnsi="Times New Roman" w:cs="Times New Roman"/>
          <w:sz w:val="20"/>
          <w:szCs w:val="20"/>
        </w:rPr>
        <w:t xml:space="preserve">Acquiring </w:t>
      </w:r>
      <w:r w:rsidR="00C972D4" w:rsidRPr="00455598">
        <w:rPr>
          <w:rFonts w:ascii="Times New Roman" w:hAnsi="Times New Roman" w:cs="Times New Roman"/>
          <w:sz w:val="20"/>
          <w:szCs w:val="20"/>
        </w:rPr>
        <w:t>various Islamic fiqh</w:t>
      </w:r>
      <w:r w:rsidR="00791FA1" w:rsidRPr="00455598">
        <w:rPr>
          <w:rFonts w:ascii="Times New Roman" w:hAnsi="Times New Roman" w:cs="Times New Roman"/>
          <w:sz w:val="20"/>
          <w:szCs w:val="20"/>
        </w:rPr>
        <w:t xml:space="preserve">knowledge </w:t>
      </w:r>
      <w:r w:rsidR="00C972D4" w:rsidRPr="00455598">
        <w:rPr>
          <w:rFonts w:ascii="Times New Roman" w:hAnsi="Times New Roman" w:cs="Times New Roman"/>
          <w:sz w:val="20"/>
          <w:szCs w:val="20"/>
        </w:rPr>
        <w:t xml:space="preserve">sources </w:t>
      </w:r>
      <w:r w:rsidR="00791FA1" w:rsidRPr="00455598">
        <w:rPr>
          <w:rFonts w:ascii="Times New Roman" w:hAnsi="Times New Roman" w:cs="Times New Roman"/>
          <w:sz w:val="20"/>
          <w:szCs w:val="20"/>
        </w:rPr>
        <w:t xml:space="preserve">from </w:t>
      </w:r>
      <w:r w:rsidR="00C972D4" w:rsidRPr="00455598">
        <w:rPr>
          <w:rFonts w:ascii="Times New Roman" w:hAnsi="Times New Roman" w:cs="Times New Roman"/>
          <w:sz w:val="20"/>
          <w:szCs w:val="20"/>
        </w:rPr>
        <w:t xml:space="preserve">online social interaction, interaction with Muslim communities, and network with other ulama has increased millennial ulamafiqh knowledge and improve their ability to make fatwa in their daily preaching.  </w:t>
      </w:r>
    </w:p>
    <w:p w:rsidR="00763544" w:rsidRPr="00455598" w:rsidRDefault="008F15C3" w:rsidP="00455598">
      <w:pPr>
        <w:spacing w:after="0" w:line="240" w:lineRule="auto"/>
        <w:ind w:firstLine="360"/>
        <w:jc w:val="both"/>
        <w:rPr>
          <w:rStyle w:val="tlid-translation"/>
          <w:rFonts w:ascii="Times New Roman" w:hAnsi="Times New Roman" w:cs="Times New Roman"/>
          <w:sz w:val="20"/>
          <w:szCs w:val="20"/>
        </w:rPr>
      </w:pPr>
      <w:r w:rsidRPr="00455598">
        <w:rPr>
          <w:rFonts w:ascii="Times New Roman" w:hAnsi="Times New Roman" w:cs="Times New Roman"/>
          <w:sz w:val="20"/>
          <w:szCs w:val="20"/>
        </w:rPr>
        <w:t xml:space="preserve">From the survey, we found that </w:t>
      </w:r>
      <w:r w:rsidR="001F6974" w:rsidRPr="00455598">
        <w:rPr>
          <w:rFonts w:ascii="Times New Roman" w:hAnsi="Times New Roman" w:cs="Times New Roman"/>
          <w:sz w:val="20"/>
          <w:szCs w:val="20"/>
        </w:rPr>
        <w:t xml:space="preserve">most of </w:t>
      </w:r>
      <w:r w:rsidRPr="00455598">
        <w:rPr>
          <w:rFonts w:ascii="Times New Roman" w:hAnsi="Times New Roman" w:cs="Times New Roman"/>
          <w:sz w:val="20"/>
          <w:szCs w:val="20"/>
        </w:rPr>
        <w:t>the millennia ulama</w:t>
      </w:r>
      <w:r w:rsidR="001F6974" w:rsidRPr="00455598">
        <w:rPr>
          <w:rFonts w:ascii="Times New Roman" w:hAnsi="Times New Roman" w:cs="Times New Roman"/>
          <w:sz w:val="20"/>
          <w:szCs w:val="20"/>
        </w:rPr>
        <w:t>hav</w:t>
      </w:r>
      <w:bookmarkStart w:id="0" w:name="_GoBack"/>
      <w:bookmarkEnd w:id="0"/>
      <w:r w:rsidR="001F6974" w:rsidRPr="00455598">
        <w:rPr>
          <w:rFonts w:ascii="Times New Roman" w:hAnsi="Times New Roman" w:cs="Times New Roman"/>
          <w:sz w:val="20"/>
          <w:szCs w:val="20"/>
        </w:rPr>
        <w:t>e heavily relied on online knowledge sources</w:t>
      </w:r>
      <w:r w:rsidRPr="00455598">
        <w:rPr>
          <w:rFonts w:ascii="Times New Roman" w:hAnsi="Times New Roman" w:cs="Times New Roman"/>
          <w:sz w:val="20"/>
          <w:szCs w:val="20"/>
        </w:rPr>
        <w:t>,</w:t>
      </w:r>
      <w:r w:rsidR="001F6974" w:rsidRPr="00455598">
        <w:rPr>
          <w:rFonts w:ascii="Times New Roman" w:hAnsi="Times New Roman" w:cs="Times New Roman"/>
          <w:sz w:val="20"/>
          <w:szCs w:val="20"/>
        </w:rPr>
        <w:t xml:space="preserve"> such as YouTube</w:t>
      </w:r>
      <w:r w:rsidRPr="00455598">
        <w:rPr>
          <w:rFonts w:ascii="Times New Roman" w:hAnsi="Times New Roman" w:cs="Times New Roman"/>
          <w:sz w:val="20"/>
          <w:szCs w:val="20"/>
        </w:rPr>
        <w:t>, senior ulama personal Blog, and online social network content sharing, in providing daily fatwa to their ummah. The findings highlight that there is an increase</w:t>
      </w:r>
      <w:r w:rsidRPr="00455598">
        <w:rPr>
          <w:rStyle w:val="tlid-translation"/>
          <w:rFonts w:ascii="Times New Roman" w:hAnsi="Times New Roman" w:cs="Times New Roman"/>
          <w:sz w:val="20"/>
          <w:szCs w:val="20"/>
        </w:rPr>
        <w:t xml:space="preserve"> in public trust (millennia ulama)  in the owners of a Blog and social media site (senior ulama), and the knowledge sharing habits they did </w:t>
      </w:r>
      <w:r w:rsidR="008D3FA5" w:rsidRPr="00455598">
        <w:rPr>
          <w:rStyle w:val="tlid-translation"/>
          <w:rFonts w:ascii="Times New Roman" w:hAnsi="Times New Roman" w:cs="Times New Roman"/>
          <w:sz w:val="20"/>
          <w:szCs w:val="20"/>
        </w:rPr>
        <w:fldChar w:fldCharType="begin"/>
      </w:r>
      <w:r w:rsidR="003730A5">
        <w:rPr>
          <w:rStyle w:val="tlid-translation"/>
          <w:rFonts w:ascii="Times New Roman" w:hAnsi="Times New Roman" w:cs="Times New Roman"/>
          <w:sz w:val="20"/>
          <w:szCs w:val="20"/>
        </w:rPr>
        <w:instrText xml:space="preserve"> ADDIN EN.CITE &lt;EndNote&gt;&lt;Cite&gt;&lt;Author&gt;Chai&lt;/Author&gt;&lt;Year&gt;2010&lt;/Year&gt;&lt;RecNum&gt;4079&lt;/RecNum&gt;&lt;DisplayText&gt;[26]&lt;/DisplayText&gt;&lt;record&gt;&lt;rec-number&gt;4079&lt;/rec-number&gt;&lt;foreign-keys&gt;&lt;key app="EN" db-id="0t0vptpsx0pd2set9w8va0wrzp0fsrfwp5t5"&gt;4079&lt;/key&gt;&lt;/foreign-keys&gt;&lt;ref-type name="Journal Article"&gt;17&lt;/ref-type&gt;&lt;contributors&gt;&lt;authors&gt;&lt;author&gt;Chai, Sangmi&lt;/author&gt;&lt;author&gt;Kim, Minkyun&lt;/author&gt;&lt;/authors&gt;&lt;/contributors&gt;&lt;titles&gt;&lt;title&gt;What makes bloggers share knowledge? An investigation on the role of trust&lt;/title&gt;&lt;secondary-title&gt;International Journal of Information Management&lt;/secondary-title&gt;&lt;/titles&gt;&lt;periodical&gt;&lt;full-title&gt;International Journal of Information Management&lt;/full-title&gt;&lt;/periodical&gt;&lt;pages&gt;408-415&lt;/pages&gt;&lt;volume&gt;30&lt;/volume&gt;&lt;number&gt;5&lt;/number&gt;&lt;keywords&gt;&lt;keyword&gt;Blog&lt;/keyword&gt;&lt;keyword&gt;Knowledge sharing&lt;/keyword&gt;&lt;keyword&gt;Social networking website&lt;/keyword&gt;&lt;keyword&gt;Trust&lt;/keyword&gt;&lt;/keywords&gt;&lt;dates&gt;&lt;year&gt;2010&lt;/year&gt;&lt;pub-dates&gt;&lt;date&gt;2010/10/01/&lt;/date&gt;&lt;/pub-dates&gt;&lt;/dates&gt;&lt;isbn&gt;0268-4012&lt;/isbn&gt;&lt;urls&gt;&lt;related-urls&gt;&lt;url&gt;http://www.sciencedirect.com/science/article/pii/S0268401210000307&lt;/url&gt;&lt;/related-urls&gt;&lt;/urls&gt;&lt;electronic-resource-num&gt;https://doi.org/10.1016/j.ijinfomgt.2010.02.005&lt;/electronic-resource-num&gt;&lt;/record&gt;&lt;/Cite&gt;&lt;/EndNote&gt;</w:instrText>
      </w:r>
      <w:r w:rsidR="008D3FA5" w:rsidRPr="00455598">
        <w:rPr>
          <w:rStyle w:val="tlid-translation"/>
          <w:rFonts w:ascii="Times New Roman" w:hAnsi="Times New Roman" w:cs="Times New Roman"/>
          <w:sz w:val="20"/>
          <w:szCs w:val="20"/>
        </w:rPr>
        <w:fldChar w:fldCharType="separate"/>
      </w:r>
      <w:r w:rsidR="003730A5">
        <w:rPr>
          <w:rStyle w:val="tlid-translation"/>
          <w:rFonts w:ascii="Times New Roman" w:hAnsi="Times New Roman" w:cs="Times New Roman"/>
          <w:noProof/>
          <w:sz w:val="20"/>
          <w:szCs w:val="20"/>
        </w:rPr>
        <w:t>[</w:t>
      </w:r>
      <w:hyperlink w:anchor="_ENREF_26" w:tooltip="Chai, 2010 #4079" w:history="1">
        <w:r w:rsidR="003730A5">
          <w:rPr>
            <w:rStyle w:val="tlid-translation"/>
            <w:rFonts w:ascii="Times New Roman" w:hAnsi="Times New Roman" w:cs="Times New Roman"/>
            <w:noProof/>
            <w:sz w:val="20"/>
            <w:szCs w:val="20"/>
          </w:rPr>
          <w:t>26</w:t>
        </w:r>
      </w:hyperlink>
      <w:r w:rsidR="003730A5">
        <w:rPr>
          <w:rStyle w:val="tlid-translation"/>
          <w:rFonts w:ascii="Times New Roman" w:hAnsi="Times New Roman" w:cs="Times New Roman"/>
          <w:noProof/>
          <w:sz w:val="20"/>
          <w:szCs w:val="20"/>
        </w:rPr>
        <w:t>]</w:t>
      </w:r>
      <w:r w:rsidR="008D3FA5" w:rsidRPr="00455598">
        <w:rPr>
          <w:rStyle w:val="tlid-translation"/>
          <w:rFonts w:ascii="Times New Roman" w:hAnsi="Times New Roman" w:cs="Times New Roman"/>
          <w:sz w:val="20"/>
          <w:szCs w:val="20"/>
        </w:rPr>
        <w:fldChar w:fldCharType="end"/>
      </w:r>
      <w:r w:rsidRPr="00455598">
        <w:rPr>
          <w:rStyle w:val="tlid-translation"/>
          <w:rFonts w:ascii="Times New Roman" w:hAnsi="Times New Roman" w:cs="Times New Roman"/>
          <w:sz w:val="20"/>
          <w:szCs w:val="20"/>
        </w:rPr>
        <w:t xml:space="preserve">. More importantly, </w:t>
      </w:r>
      <w:r w:rsidR="00407FF6" w:rsidRPr="00455598">
        <w:rPr>
          <w:rStyle w:val="tlid-translation"/>
          <w:rFonts w:ascii="Times New Roman" w:hAnsi="Times New Roman" w:cs="Times New Roman"/>
          <w:sz w:val="20"/>
          <w:szCs w:val="20"/>
        </w:rPr>
        <w:t xml:space="preserve">when the trust of online knowledge sources is high, millennia ulama might continually use the knowledge in daily fatwa making. </w:t>
      </w:r>
      <w:r w:rsidRPr="00455598">
        <w:rPr>
          <w:rStyle w:val="tlid-translation"/>
          <w:rFonts w:ascii="Times New Roman" w:hAnsi="Times New Roman" w:cs="Times New Roman"/>
          <w:sz w:val="20"/>
          <w:szCs w:val="20"/>
        </w:rPr>
        <w:t xml:space="preserve">The </w:t>
      </w:r>
      <w:r w:rsidR="00407FF6" w:rsidRPr="00455598">
        <w:rPr>
          <w:rStyle w:val="tlid-translation"/>
          <w:rFonts w:ascii="Times New Roman" w:hAnsi="Times New Roman" w:cs="Times New Roman"/>
          <w:sz w:val="20"/>
          <w:szCs w:val="20"/>
        </w:rPr>
        <w:t xml:space="preserve">trust </w:t>
      </w:r>
      <w:r w:rsidRPr="00455598">
        <w:rPr>
          <w:rStyle w:val="tlid-translation"/>
          <w:rFonts w:ascii="Times New Roman" w:hAnsi="Times New Roman" w:cs="Times New Roman"/>
          <w:sz w:val="20"/>
          <w:szCs w:val="20"/>
        </w:rPr>
        <w:t xml:space="preserve">helped bring harmony between </w:t>
      </w:r>
      <w:r w:rsidR="00407FF6" w:rsidRPr="00455598">
        <w:rPr>
          <w:rStyle w:val="tlid-translation"/>
          <w:rFonts w:ascii="Times New Roman" w:hAnsi="Times New Roman" w:cs="Times New Roman"/>
          <w:sz w:val="20"/>
          <w:szCs w:val="20"/>
        </w:rPr>
        <w:t>traditional ulama and millennia ulama</w:t>
      </w:r>
      <w:r w:rsidR="001A517B">
        <w:rPr>
          <w:rStyle w:val="tlid-translation"/>
          <w:rFonts w:ascii="Times New Roman" w:hAnsi="Times New Roman" w:cs="Times New Roman"/>
          <w:sz w:val="20"/>
          <w:szCs w:val="20"/>
        </w:rPr>
        <w:t xml:space="preserve"> </w:t>
      </w:r>
      <w:r w:rsidR="00961FE3" w:rsidRPr="00455598">
        <w:rPr>
          <w:rStyle w:val="tlid-translation"/>
          <w:rFonts w:ascii="Times New Roman" w:hAnsi="Times New Roman" w:cs="Times New Roman"/>
          <w:sz w:val="20"/>
          <w:szCs w:val="20"/>
        </w:rPr>
        <w:t>providing and sharing Islamic fiqh knowledge as argued by Sisler</w:t>
      </w:r>
      <w:r w:rsidR="008D3FA5" w:rsidRPr="00455598">
        <w:rPr>
          <w:rStyle w:val="tlid-translation"/>
          <w:rFonts w:ascii="Times New Roman" w:hAnsi="Times New Roman" w:cs="Times New Roman"/>
          <w:sz w:val="20"/>
          <w:szCs w:val="20"/>
        </w:rPr>
        <w:fldChar w:fldCharType="begin"/>
      </w:r>
      <w:r w:rsidR="00A262BA">
        <w:rPr>
          <w:rStyle w:val="tlid-translation"/>
          <w:rFonts w:ascii="Times New Roman" w:hAnsi="Times New Roman" w:cs="Times New Roman"/>
          <w:sz w:val="20"/>
          <w:szCs w:val="20"/>
        </w:rPr>
        <w:instrText xml:space="preserve"> ADDIN EN.CITE &lt;EndNote&gt;&lt;Cite ExcludeAuth="1"&gt;&lt;Author&gt;Šisler&lt;/Author&gt;&lt;Year&gt;2007&lt;/Year&gt;&lt;RecNum&gt;4048&lt;/RecNum&gt;&lt;DisplayText&gt;[2]&lt;/DisplayText&gt;&lt;record&gt;&lt;rec-number&gt;4048&lt;/rec-number&gt;&lt;foreign-keys&gt;&lt;key app="EN" db-id="0t0vptpsx0pd2set9w8va0wrzp0fsrfwp5t5"&gt;4048&lt;/key&gt;&lt;/foreign-keys&gt;&lt;ref-type name="Online Database"&gt;45&lt;/ref-type&gt;&lt;contributors&gt;&lt;authors&gt;&lt;author&gt;Vit Šisler&lt;/author&gt;&lt;/authors&gt;&lt;/contributors&gt;&lt;titles&gt;&lt;title&gt;The Internet And The Construction Of Islamic Knowledge In Europe&lt;/title&gt;&lt;/titles&gt;&lt;pages&gt;205-217&lt;/pages&gt;&lt;dates&gt;&lt;year&gt;2007&lt;/year&gt;&lt;/dates&gt;&lt;publisher&gt;HeinOnline&lt;/publisher&gt;&lt;urls&gt;&lt;related-urls&gt;&lt;url&gt;https://journals.muni.cz/mujlt/article/viewFile/2476/2040&lt;/url&gt;&lt;/related-urls&gt;&lt;/urls&gt;&lt;/record&gt;&lt;/Cite&gt;&lt;/EndNote&gt;</w:instrText>
      </w:r>
      <w:r w:rsidR="008D3FA5" w:rsidRPr="00455598">
        <w:rPr>
          <w:rStyle w:val="tlid-translation"/>
          <w:rFonts w:ascii="Times New Roman" w:hAnsi="Times New Roman" w:cs="Times New Roman"/>
          <w:sz w:val="20"/>
          <w:szCs w:val="20"/>
        </w:rPr>
        <w:fldChar w:fldCharType="separate"/>
      </w:r>
      <w:r w:rsidR="00A262BA">
        <w:rPr>
          <w:rStyle w:val="tlid-translation"/>
          <w:rFonts w:ascii="Times New Roman" w:hAnsi="Times New Roman" w:cs="Times New Roman"/>
          <w:noProof/>
          <w:sz w:val="20"/>
          <w:szCs w:val="20"/>
        </w:rPr>
        <w:t>[</w:t>
      </w:r>
      <w:hyperlink w:anchor="_ENREF_2" w:tooltip="Šisler, 2007 #4048" w:history="1">
        <w:r w:rsidR="003730A5">
          <w:rPr>
            <w:rStyle w:val="tlid-translation"/>
            <w:rFonts w:ascii="Times New Roman" w:hAnsi="Times New Roman" w:cs="Times New Roman"/>
            <w:noProof/>
            <w:sz w:val="20"/>
            <w:szCs w:val="20"/>
          </w:rPr>
          <w:t>2</w:t>
        </w:r>
      </w:hyperlink>
      <w:r w:rsidR="00A262BA">
        <w:rPr>
          <w:rStyle w:val="tlid-translation"/>
          <w:rFonts w:ascii="Times New Roman" w:hAnsi="Times New Roman" w:cs="Times New Roman"/>
          <w:noProof/>
          <w:sz w:val="20"/>
          <w:szCs w:val="20"/>
        </w:rPr>
        <w:t>]</w:t>
      </w:r>
      <w:r w:rsidR="008D3FA5" w:rsidRPr="00455598">
        <w:rPr>
          <w:rStyle w:val="tlid-translation"/>
          <w:rFonts w:ascii="Times New Roman" w:hAnsi="Times New Roman" w:cs="Times New Roman"/>
          <w:sz w:val="20"/>
          <w:szCs w:val="20"/>
        </w:rPr>
        <w:fldChar w:fldCharType="end"/>
      </w:r>
      <w:r w:rsidRPr="00455598">
        <w:rPr>
          <w:rStyle w:val="tlid-translation"/>
          <w:rFonts w:ascii="Times New Roman" w:hAnsi="Times New Roman" w:cs="Times New Roman"/>
          <w:sz w:val="20"/>
          <w:szCs w:val="20"/>
        </w:rPr>
        <w:t xml:space="preserve">. </w:t>
      </w:r>
      <w:r w:rsidR="00961FE3" w:rsidRPr="00455598">
        <w:rPr>
          <w:rStyle w:val="tlid-translation"/>
          <w:rFonts w:ascii="Times New Roman" w:hAnsi="Times New Roman" w:cs="Times New Roman"/>
          <w:sz w:val="20"/>
          <w:szCs w:val="20"/>
        </w:rPr>
        <w:t xml:space="preserve">In this regard, the presentation on Millennia ulama in the online world can help </w:t>
      </w:r>
      <w:r w:rsidRPr="00455598">
        <w:rPr>
          <w:rStyle w:val="tlid-translation"/>
          <w:rFonts w:ascii="Times New Roman" w:hAnsi="Times New Roman" w:cs="Times New Roman"/>
          <w:sz w:val="20"/>
          <w:szCs w:val="20"/>
        </w:rPr>
        <w:t xml:space="preserve">traditional </w:t>
      </w:r>
      <w:r w:rsidR="00961FE3" w:rsidRPr="00455598">
        <w:rPr>
          <w:rStyle w:val="tlid-translation"/>
          <w:rFonts w:ascii="Times New Roman" w:hAnsi="Times New Roman" w:cs="Times New Roman"/>
          <w:sz w:val="20"/>
          <w:szCs w:val="20"/>
        </w:rPr>
        <w:t>ulama distributing Islamic knowledge to the larger ummah</w:t>
      </w:r>
      <w:r w:rsidRPr="00455598">
        <w:rPr>
          <w:rStyle w:val="tlid-translation"/>
          <w:rFonts w:ascii="Times New Roman" w:hAnsi="Times New Roman" w:cs="Times New Roman"/>
          <w:sz w:val="20"/>
          <w:szCs w:val="20"/>
        </w:rPr>
        <w:t>.</w:t>
      </w:r>
    </w:p>
    <w:p w:rsidR="00923A94" w:rsidRPr="00455598" w:rsidRDefault="00923A94" w:rsidP="00455598">
      <w:pPr>
        <w:spacing w:after="0" w:line="240" w:lineRule="auto"/>
        <w:ind w:firstLine="360"/>
        <w:jc w:val="both"/>
        <w:rPr>
          <w:rStyle w:val="tlid-translation"/>
          <w:rFonts w:ascii="Times New Roman" w:hAnsi="Times New Roman" w:cs="Times New Roman"/>
          <w:sz w:val="20"/>
          <w:szCs w:val="20"/>
        </w:rPr>
      </w:pPr>
    </w:p>
    <w:p w:rsidR="0035367E" w:rsidRDefault="0035367E" w:rsidP="00455598">
      <w:pPr>
        <w:spacing w:after="0" w:line="240" w:lineRule="auto"/>
        <w:jc w:val="center"/>
        <w:rPr>
          <w:rFonts w:ascii="Times New Roman" w:hAnsi="Times New Roman" w:cs="Times New Roman"/>
          <w:sz w:val="20"/>
          <w:szCs w:val="20"/>
        </w:rPr>
      </w:pPr>
    </w:p>
    <w:p w:rsidR="0035370D" w:rsidRPr="00455598" w:rsidRDefault="008F15C3" w:rsidP="00455598">
      <w:pPr>
        <w:spacing w:after="0" w:line="240" w:lineRule="auto"/>
        <w:jc w:val="center"/>
        <w:rPr>
          <w:rFonts w:ascii="Times New Roman" w:hAnsi="Times New Roman" w:cs="Times New Roman"/>
          <w:sz w:val="20"/>
          <w:szCs w:val="20"/>
        </w:rPr>
      </w:pPr>
      <w:r w:rsidRPr="00455598">
        <w:rPr>
          <w:rFonts w:ascii="Times New Roman" w:hAnsi="Times New Roman" w:cs="Times New Roman"/>
          <w:sz w:val="20"/>
          <w:szCs w:val="20"/>
        </w:rPr>
        <w:lastRenderedPageBreak/>
        <w:t xml:space="preserve">V. </w:t>
      </w:r>
      <w:r w:rsidR="00890457" w:rsidRPr="00455598">
        <w:rPr>
          <w:rFonts w:ascii="Times New Roman" w:hAnsi="Times New Roman" w:cs="Times New Roman"/>
          <w:sz w:val="20"/>
          <w:szCs w:val="20"/>
        </w:rPr>
        <w:t>CONCLUSION</w:t>
      </w:r>
    </w:p>
    <w:p w:rsidR="00923A94" w:rsidRPr="00455598" w:rsidRDefault="00923A94" w:rsidP="00455598">
      <w:pPr>
        <w:spacing w:after="0" w:line="240" w:lineRule="auto"/>
        <w:jc w:val="center"/>
        <w:rPr>
          <w:rFonts w:ascii="Times New Roman" w:hAnsi="Times New Roman" w:cs="Times New Roman"/>
          <w:sz w:val="20"/>
          <w:szCs w:val="20"/>
        </w:rPr>
      </w:pPr>
    </w:p>
    <w:p w:rsidR="00933E98" w:rsidRPr="00455598" w:rsidRDefault="008F15C3" w:rsidP="00455598">
      <w:pPr>
        <w:spacing w:after="0" w:line="240" w:lineRule="auto"/>
        <w:jc w:val="both"/>
        <w:rPr>
          <w:rFonts w:ascii="Times New Roman" w:hAnsi="Times New Roman" w:cs="Times New Roman"/>
          <w:sz w:val="20"/>
          <w:szCs w:val="20"/>
        </w:rPr>
      </w:pPr>
      <w:r w:rsidRPr="00455598">
        <w:rPr>
          <w:rFonts w:ascii="Times New Roman" w:hAnsi="Times New Roman" w:cs="Times New Roman"/>
          <w:sz w:val="20"/>
          <w:szCs w:val="20"/>
        </w:rPr>
        <w:t xml:space="preserve">The findings of this study proved that millennia ulama have heavily relied on online social interaction, quality of interaction with their ummah, and their online connection with other ulama to acquire Islamic knowledge sources. They use the online knowledge to make </w:t>
      </w:r>
      <w:r w:rsidR="001A517B" w:rsidRPr="00455598">
        <w:rPr>
          <w:rFonts w:ascii="Times New Roman" w:hAnsi="Times New Roman" w:cs="Times New Roman"/>
          <w:sz w:val="20"/>
          <w:szCs w:val="20"/>
        </w:rPr>
        <w:t>fatwa</w:t>
      </w:r>
      <w:r w:rsidRPr="00455598">
        <w:rPr>
          <w:rFonts w:ascii="Times New Roman" w:hAnsi="Times New Roman" w:cs="Times New Roman"/>
          <w:sz w:val="20"/>
          <w:szCs w:val="20"/>
        </w:rPr>
        <w:t xml:space="preserve"> or to answer Muslim community questions relating to fiqh issues in daily life. We argue that</w:t>
      </w:r>
      <w:r w:rsidR="006C5606" w:rsidRPr="00455598">
        <w:rPr>
          <w:rFonts w:ascii="Times New Roman" w:hAnsi="Times New Roman" w:cs="Times New Roman"/>
          <w:sz w:val="20"/>
          <w:szCs w:val="20"/>
        </w:rPr>
        <w:t xml:space="preserve"> online knowledge sources might become new virtual teachers for </w:t>
      </w:r>
      <w:r w:rsidRPr="00455598">
        <w:rPr>
          <w:rFonts w:ascii="Times New Roman" w:hAnsi="Times New Roman" w:cs="Times New Roman"/>
          <w:sz w:val="20"/>
          <w:szCs w:val="20"/>
        </w:rPr>
        <w:t>millennia ulama</w:t>
      </w:r>
      <w:r w:rsidR="006C5606" w:rsidRPr="00455598">
        <w:rPr>
          <w:rFonts w:ascii="Times New Roman" w:hAnsi="Times New Roman" w:cs="Times New Roman"/>
          <w:sz w:val="20"/>
          <w:szCs w:val="20"/>
        </w:rPr>
        <w:t xml:space="preserve">. Traditional knowledge sources such as traditional ulama and conventional discussion in Islamic boarding schools and mosques might have been reduced their function in Islamic knowledge provision. </w:t>
      </w:r>
    </w:p>
    <w:p w:rsidR="00923A94" w:rsidRPr="00455598" w:rsidRDefault="00923A94" w:rsidP="00455598">
      <w:pPr>
        <w:spacing w:after="0" w:line="240" w:lineRule="auto"/>
        <w:jc w:val="both"/>
        <w:rPr>
          <w:rFonts w:ascii="Times New Roman" w:hAnsi="Times New Roman" w:cs="Times New Roman"/>
          <w:sz w:val="20"/>
          <w:szCs w:val="20"/>
        </w:rPr>
      </w:pPr>
    </w:p>
    <w:p w:rsidR="00505876" w:rsidRDefault="008F15C3" w:rsidP="00455598">
      <w:pPr>
        <w:spacing w:after="0" w:line="240" w:lineRule="auto"/>
        <w:jc w:val="both"/>
        <w:rPr>
          <w:rFonts w:ascii="Times New Roman" w:hAnsi="Times New Roman" w:cs="Times New Roman"/>
          <w:sz w:val="20"/>
          <w:szCs w:val="20"/>
        </w:rPr>
      </w:pPr>
      <w:r w:rsidRPr="00455598">
        <w:rPr>
          <w:rFonts w:ascii="Times New Roman" w:hAnsi="Times New Roman" w:cs="Times New Roman"/>
          <w:sz w:val="20"/>
          <w:szCs w:val="20"/>
        </w:rPr>
        <w:t>REFERENCES</w:t>
      </w:r>
    </w:p>
    <w:p w:rsidR="00A262BA" w:rsidRPr="00455598" w:rsidRDefault="00A262BA" w:rsidP="00455598">
      <w:pPr>
        <w:spacing w:after="0" w:line="240" w:lineRule="auto"/>
        <w:jc w:val="both"/>
        <w:rPr>
          <w:rFonts w:ascii="Times New Roman" w:hAnsi="Times New Roman" w:cs="Times New Roman"/>
          <w:sz w:val="20"/>
          <w:szCs w:val="20"/>
        </w:rPr>
      </w:pPr>
    </w:p>
    <w:p w:rsidR="003730A5" w:rsidRPr="0035367E" w:rsidRDefault="008D3FA5" w:rsidP="003730A5">
      <w:pPr>
        <w:spacing w:after="0" w:line="240" w:lineRule="auto"/>
        <w:ind w:left="360" w:hanging="360"/>
        <w:jc w:val="both"/>
        <w:rPr>
          <w:rFonts w:ascii="Times New Roman" w:hAnsi="Times New Roman" w:cs="Times New Roman"/>
          <w:noProof/>
          <w:sz w:val="16"/>
          <w:szCs w:val="16"/>
        </w:rPr>
      </w:pPr>
      <w:r w:rsidRPr="003730A5">
        <w:rPr>
          <w:rFonts w:ascii="Times New Roman" w:hAnsi="Times New Roman" w:cs="Times New Roman"/>
          <w:sz w:val="20"/>
          <w:szCs w:val="20"/>
        </w:rPr>
        <w:fldChar w:fldCharType="begin"/>
      </w:r>
      <w:r w:rsidR="0035370D" w:rsidRPr="003730A5">
        <w:rPr>
          <w:rFonts w:ascii="Times New Roman" w:hAnsi="Times New Roman" w:cs="Times New Roman"/>
          <w:sz w:val="20"/>
          <w:szCs w:val="20"/>
        </w:rPr>
        <w:instrText xml:space="preserve"> ADDIN EN.REFLIST </w:instrText>
      </w:r>
      <w:r w:rsidRPr="003730A5">
        <w:rPr>
          <w:rFonts w:ascii="Times New Roman" w:hAnsi="Times New Roman" w:cs="Times New Roman"/>
          <w:sz w:val="20"/>
          <w:szCs w:val="20"/>
        </w:rPr>
        <w:fldChar w:fldCharType="separate"/>
      </w:r>
      <w:bookmarkStart w:id="1" w:name="_ENREF_1"/>
      <w:r w:rsidR="003730A5" w:rsidRPr="0035367E">
        <w:rPr>
          <w:rFonts w:ascii="Times New Roman" w:hAnsi="Times New Roman" w:cs="Times New Roman"/>
          <w:noProof/>
          <w:sz w:val="16"/>
          <w:szCs w:val="16"/>
        </w:rPr>
        <w:t>1.</w:t>
      </w:r>
      <w:r w:rsidR="003730A5" w:rsidRPr="0035367E">
        <w:rPr>
          <w:rFonts w:ascii="Times New Roman" w:hAnsi="Times New Roman" w:cs="Times New Roman"/>
          <w:noProof/>
          <w:sz w:val="16"/>
          <w:szCs w:val="16"/>
        </w:rPr>
        <w:tab/>
        <w:t xml:space="preserve">Becker, C., </w:t>
      </w:r>
      <w:r w:rsidR="003730A5" w:rsidRPr="0035367E">
        <w:rPr>
          <w:rFonts w:ascii="Times New Roman" w:hAnsi="Times New Roman" w:cs="Times New Roman"/>
          <w:i/>
          <w:noProof/>
          <w:sz w:val="16"/>
          <w:szCs w:val="16"/>
        </w:rPr>
        <w:t>Gaining Knowledge: Salafi Activism in German and Dutch Online Forums.</w:t>
      </w:r>
      <w:r w:rsidR="003730A5" w:rsidRPr="0035367E">
        <w:rPr>
          <w:rFonts w:ascii="Times New Roman" w:hAnsi="Times New Roman" w:cs="Times New Roman"/>
          <w:noProof/>
          <w:sz w:val="16"/>
          <w:szCs w:val="16"/>
        </w:rPr>
        <w:t xml:space="preserve"> Masaryk University Journal of Law and Technology, 2009. </w:t>
      </w:r>
      <w:r w:rsidR="003730A5" w:rsidRPr="0035367E">
        <w:rPr>
          <w:rFonts w:ascii="Times New Roman" w:hAnsi="Times New Roman" w:cs="Times New Roman"/>
          <w:b/>
          <w:noProof/>
          <w:sz w:val="16"/>
          <w:szCs w:val="16"/>
        </w:rPr>
        <w:t>3</w:t>
      </w:r>
      <w:r w:rsidR="003730A5" w:rsidRPr="0035367E">
        <w:rPr>
          <w:rFonts w:ascii="Times New Roman" w:hAnsi="Times New Roman" w:cs="Times New Roman"/>
          <w:noProof/>
          <w:sz w:val="16"/>
          <w:szCs w:val="16"/>
        </w:rPr>
        <w:t>: p. 79 - 98.</w:t>
      </w:r>
      <w:bookmarkEnd w:id="1"/>
    </w:p>
    <w:p w:rsidR="003730A5" w:rsidRPr="0035367E" w:rsidRDefault="003730A5" w:rsidP="003730A5">
      <w:pPr>
        <w:spacing w:after="0" w:line="240" w:lineRule="auto"/>
        <w:ind w:left="360" w:hanging="360"/>
        <w:jc w:val="both"/>
        <w:rPr>
          <w:rFonts w:ascii="Times New Roman" w:hAnsi="Times New Roman" w:cs="Times New Roman"/>
          <w:noProof/>
          <w:sz w:val="16"/>
          <w:szCs w:val="16"/>
        </w:rPr>
      </w:pPr>
      <w:bookmarkStart w:id="2" w:name="_ENREF_2"/>
      <w:r w:rsidRPr="0035367E">
        <w:rPr>
          <w:rFonts w:ascii="Times New Roman" w:hAnsi="Times New Roman" w:cs="Times New Roman"/>
          <w:noProof/>
          <w:sz w:val="16"/>
          <w:szCs w:val="16"/>
        </w:rPr>
        <w:t>2.</w:t>
      </w:r>
      <w:r w:rsidRPr="0035367E">
        <w:rPr>
          <w:rFonts w:ascii="Times New Roman" w:hAnsi="Times New Roman" w:cs="Times New Roman"/>
          <w:noProof/>
          <w:sz w:val="16"/>
          <w:szCs w:val="16"/>
        </w:rPr>
        <w:tab/>
        <w:t xml:space="preserve">Šisler, V., </w:t>
      </w:r>
      <w:r w:rsidRPr="0035367E">
        <w:rPr>
          <w:rFonts w:ascii="Times New Roman" w:hAnsi="Times New Roman" w:cs="Times New Roman"/>
          <w:i/>
          <w:noProof/>
          <w:sz w:val="16"/>
          <w:szCs w:val="16"/>
        </w:rPr>
        <w:t>The Internet And The Construction Of Islamic Knowledge In Europe</w:t>
      </w:r>
      <w:r w:rsidRPr="0035367E">
        <w:rPr>
          <w:rFonts w:ascii="Times New Roman" w:hAnsi="Times New Roman" w:cs="Times New Roman"/>
          <w:noProof/>
          <w:sz w:val="16"/>
          <w:szCs w:val="16"/>
        </w:rPr>
        <w:t>. 2007, HeinOnline. p. 205-217.</w:t>
      </w:r>
      <w:bookmarkEnd w:id="2"/>
    </w:p>
    <w:p w:rsidR="003730A5" w:rsidRPr="0035367E" w:rsidRDefault="003730A5" w:rsidP="003730A5">
      <w:pPr>
        <w:spacing w:after="0" w:line="240" w:lineRule="auto"/>
        <w:ind w:left="360" w:hanging="360"/>
        <w:jc w:val="both"/>
        <w:rPr>
          <w:rFonts w:ascii="Times New Roman" w:hAnsi="Times New Roman" w:cs="Times New Roman"/>
          <w:noProof/>
          <w:sz w:val="16"/>
          <w:szCs w:val="16"/>
        </w:rPr>
      </w:pPr>
      <w:bookmarkStart w:id="3" w:name="_ENREF_3"/>
      <w:r w:rsidRPr="0035367E">
        <w:rPr>
          <w:rFonts w:ascii="Times New Roman" w:hAnsi="Times New Roman" w:cs="Times New Roman"/>
          <w:noProof/>
          <w:sz w:val="16"/>
          <w:szCs w:val="16"/>
        </w:rPr>
        <w:t>3.</w:t>
      </w:r>
      <w:r w:rsidRPr="0035367E">
        <w:rPr>
          <w:rFonts w:ascii="Times New Roman" w:hAnsi="Times New Roman" w:cs="Times New Roman"/>
          <w:noProof/>
          <w:sz w:val="16"/>
          <w:szCs w:val="16"/>
        </w:rPr>
        <w:tab/>
        <w:t xml:space="preserve">Larsson, G., </w:t>
      </w:r>
      <w:r w:rsidRPr="0035367E">
        <w:rPr>
          <w:rFonts w:ascii="Times New Roman" w:hAnsi="Times New Roman" w:cs="Times New Roman"/>
          <w:i/>
          <w:noProof/>
          <w:sz w:val="16"/>
          <w:szCs w:val="16"/>
        </w:rPr>
        <w:t>Religious Communities on the Internet</w:t>
      </w:r>
      <w:r w:rsidRPr="0035367E">
        <w:rPr>
          <w:rFonts w:ascii="Times New Roman" w:hAnsi="Times New Roman" w:cs="Times New Roman"/>
          <w:noProof/>
          <w:sz w:val="16"/>
          <w:szCs w:val="16"/>
        </w:rPr>
        <w:t xml:space="preserve">, in </w:t>
      </w:r>
      <w:r w:rsidRPr="0035367E">
        <w:rPr>
          <w:rFonts w:ascii="Times New Roman" w:hAnsi="Times New Roman" w:cs="Times New Roman"/>
          <w:i/>
          <w:noProof/>
          <w:sz w:val="16"/>
          <w:szCs w:val="16"/>
        </w:rPr>
        <w:t>Militant Salafism on the Internet: ‘Alneda.com’ and the Legacy of Yusuf al-‘Ayyiri</w:t>
      </w:r>
      <w:r w:rsidRPr="0035367E">
        <w:rPr>
          <w:rFonts w:ascii="Times New Roman" w:hAnsi="Times New Roman" w:cs="Times New Roman"/>
          <w:noProof/>
          <w:sz w:val="16"/>
          <w:szCs w:val="16"/>
        </w:rPr>
        <w:t>, P. Halldén, Editor. 2006, Swedish Science: Uppsala. p. 62 - 85.</w:t>
      </w:r>
      <w:bookmarkEnd w:id="3"/>
    </w:p>
    <w:p w:rsidR="003730A5" w:rsidRPr="0035367E" w:rsidRDefault="003730A5" w:rsidP="003730A5">
      <w:pPr>
        <w:spacing w:after="0" w:line="240" w:lineRule="auto"/>
        <w:ind w:left="360" w:hanging="360"/>
        <w:jc w:val="both"/>
        <w:rPr>
          <w:rFonts w:ascii="Times New Roman" w:hAnsi="Times New Roman" w:cs="Times New Roman"/>
          <w:noProof/>
          <w:sz w:val="16"/>
          <w:szCs w:val="16"/>
        </w:rPr>
      </w:pPr>
      <w:bookmarkStart w:id="4" w:name="_ENREF_4"/>
      <w:r w:rsidRPr="0035367E">
        <w:rPr>
          <w:rFonts w:ascii="Times New Roman" w:hAnsi="Times New Roman" w:cs="Times New Roman"/>
          <w:noProof/>
          <w:sz w:val="16"/>
          <w:szCs w:val="16"/>
        </w:rPr>
        <w:t>4.</w:t>
      </w:r>
      <w:r w:rsidRPr="0035367E">
        <w:rPr>
          <w:rFonts w:ascii="Times New Roman" w:hAnsi="Times New Roman" w:cs="Times New Roman"/>
          <w:noProof/>
          <w:sz w:val="16"/>
          <w:szCs w:val="16"/>
        </w:rPr>
        <w:tab/>
        <w:t xml:space="preserve">Soukup, P.A., </w:t>
      </w:r>
      <w:r w:rsidRPr="0035367E">
        <w:rPr>
          <w:rFonts w:ascii="Times New Roman" w:hAnsi="Times New Roman" w:cs="Times New Roman"/>
          <w:i/>
          <w:noProof/>
          <w:sz w:val="16"/>
          <w:szCs w:val="16"/>
        </w:rPr>
        <w:t>Islam and Islamic Teaching Online.</w:t>
      </w:r>
      <w:r w:rsidRPr="0035367E">
        <w:rPr>
          <w:rFonts w:ascii="Times New Roman" w:hAnsi="Times New Roman" w:cs="Times New Roman"/>
          <w:noProof/>
          <w:sz w:val="16"/>
          <w:szCs w:val="16"/>
        </w:rPr>
        <w:t xml:space="preserve"> Communication Research Trends, 2012. </w:t>
      </w:r>
      <w:r w:rsidRPr="0035367E">
        <w:rPr>
          <w:rFonts w:ascii="Times New Roman" w:hAnsi="Times New Roman" w:cs="Times New Roman"/>
          <w:b/>
          <w:noProof/>
          <w:sz w:val="16"/>
          <w:szCs w:val="16"/>
        </w:rPr>
        <w:t>31</w:t>
      </w:r>
      <w:r w:rsidRPr="0035367E">
        <w:rPr>
          <w:rFonts w:ascii="Times New Roman" w:hAnsi="Times New Roman" w:cs="Times New Roman"/>
          <w:noProof/>
          <w:sz w:val="16"/>
          <w:szCs w:val="16"/>
        </w:rPr>
        <w:t>(1): p. 178.</w:t>
      </w:r>
      <w:bookmarkEnd w:id="4"/>
    </w:p>
    <w:p w:rsidR="003730A5" w:rsidRPr="0035367E" w:rsidRDefault="003730A5" w:rsidP="003730A5">
      <w:pPr>
        <w:spacing w:after="0" w:line="240" w:lineRule="auto"/>
        <w:ind w:left="360" w:hanging="360"/>
        <w:jc w:val="both"/>
        <w:rPr>
          <w:rFonts w:ascii="Times New Roman" w:hAnsi="Times New Roman" w:cs="Times New Roman"/>
          <w:noProof/>
          <w:sz w:val="16"/>
          <w:szCs w:val="16"/>
        </w:rPr>
      </w:pPr>
      <w:bookmarkStart w:id="5" w:name="_ENREF_5"/>
      <w:r w:rsidRPr="0035367E">
        <w:rPr>
          <w:rFonts w:ascii="Times New Roman" w:hAnsi="Times New Roman" w:cs="Times New Roman"/>
          <w:noProof/>
          <w:sz w:val="16"/>
          <w:szCs w:val="16"/>
        </w:rPr>
        <w:t>5.</w:t>
      </w:r>
      <w:r w:rsidRPr="0035367E">
        <w:rPr>
          <w:rFonts w:ascii="Times New Roman" w:hAnsi="Times New Roman" w:cs="Times New Roman"/>
          <w:noProof/>
          <w:sz w:val="16"/>
          <w:szCs w:val="16"/>
        </w:rPr>
        <w:tab/>
        <w:t xml:space="preserve">Šisler, V., </w:t>
      </w:r>
      <w:r w:rsidRPr="0035367E">
        <w:rPr>
          <w:rFonts w:ascii="Times New Roman" w:hAnsi="Times New Roman" w:cs="Times New Roman"/>
          <w:i/>
          <w:noProof/>
          <w:sz w:val="16"/>
          <w:szCs w:val="16"/>
        </w:rPr>
        <w:t>European Courts’ Authority Contested? The Case Of Marriage And Divorce Fatwas On-Line</w:t>
      </w:r>
      <w:r w:rsidRPr="0035367E">
        <w:rPr>
          <w:rFonts w:ascii="Times New Roman" w:hAnsi="Times New Roman" w:cs="Times New Roman"/>
          <w:noProof/>
          <w:sz w:val="16"/>
          <w:szCs w:val="16"/>
        </w:rPr>
        <w:t>. 2009, Masaryk U. J.L. &amp; Tech. p. 51-78.</w:t>
      </w:r>
      <w:bookmarkEnd w:id="5"/>
    </w:p>
    <w:p w:rsidR="003730A5" w:rsidRPr="0035367E" w:rsidRDefault="003730A5" w:rsidP="003730A5">
      <w:pPr>
        <w:spacing w:after="0" w:line="240" w:lineRule="auto"/>
        <w:ind w:left="360" w:hanging="360"/>
        <w:jc w:val="both"/>
        <w:rPr>
          <w:rFonts w:ascii="Times New Roman" w:hAnsi="Times New Roman" w:cs="Times New Roman"/>
          <w:noProof/>
          <w:sz w:val="16"/>
          <w:szCs w:val="16"/>
        </w:rPr>
      </w:pPr>
      <w:bookmarkStart w:id="6" w:name="_ENREF_6"/>
      <w:r w:rsidRPr="0035367E">
        <w:rPr>
          <w:rFonts w:ascii="Times New Roman" w:hAnsi="Times New Roman" w:cs="Times New Roman"/>
          <w:noProof/>
          <w:sz w:val="16"/>
          <w:szCs w:val="16"/>
        </w:rPr>
        <w:t>6.</w:t>
      </w:r>
      <w:r w:rsidRPr="0035367E">
        <w:rPr>
          <w:rFonts w:ascii="Times New Roman" w:hAnsi="Times New Roman" w:cs="Times New Roman"/>
          <w:noProof/>
          <w:sz w:val="16"/>
          <w:szCs w:val="16"/>
        </w:rPr>
        <w:tab/>
        <w:t xml:space="preserve">Brockner, M., </w:t>
      </w:r>
      <w:r w:rsidRPr="0035367E">
        <w:rPr>
          <w:rFonts w:ascii="Times New Roman" w:hAnsi="Times New Roman" w:cs="Times New Roman"/>
          <w:i/>
          <w:noProof/>
          <w:sz w:val="16"/>
          <w:szCs w:val="16"/>
        </w:rPr>
        <w:t>Islamicity Creating an Islamic Cybersociety</w:t>
      </w:r>
      <w:r w:rsidRPr="0035367E">
        <w:rPr>
          <w:rFonts w:ascii="Times New Roman" w:hAnsi="Times New Roman" w:cs="Times New Roman"/>
          <w:noProof/>
          <w:sz w:val="16"/>
          <w:szCs w:val="16"/>
        </w:rPr>
        <w:t>. 2001, Leiden University. p. 17.</w:t>
      </w:r>
      <w:bookmarkEnd w:id="6"/>
    </w:p>
    <w:p w:rsidR="003730A5" w:rsidRPr="0035367E" w:rsidRDefault="003730A5" w:rsidP="003730A5">
      <w:pPr>
        <w:spacing w:after="0" w:line="240" w:lineRule="auto"/>
        <w:ind w:left="360" w:hanging="360"/>
        <w:jc w:val="both"/>
        <w:rPr>
          <w:rFonts w:ascii="Times New Roman" w:hAnsi="Times New Roman" w:cs="Times New Roman"/>
          <w:noProof/>
          <w:sz w:val="16"/>
          <w:szCs w:val="16"/>
        </w:rPr>
      </w:pPr>
      <w:bookmarkStart w:id="7" w:name="_ENREF_7"/>
      <w:r w:rsidRPr="0035367E">
        <w:rPr>
          <w:rFonts w:ascii="Times New Roman" w:hAnsi="Times New Roman" w:cs="Times New Roman"/>
          <w:noProof/>
          <w:sz w:val="16"/>
          <w:szCs w:val="16"/>
        </w:rPr>
        <w:t>7.</w:t>
      </w:r>
      <w:r w:rsidRPr="0035367E">
        <w:rPr>
          <w:rFonts w:ascii="Times New Roman" w:hAnsi="Times New Roman" w:cs="Times New Roman"/>
          <w:noProof/>
          <w:sz w:val="16"/>
          <w:szCs w:val="16"/>
        </w:rPr>
        <w:tab/>
        <w:t xml:space="preserve">Chawki, M., </w:t>
      </w:r>
      <w:r w:rsidRPr="0035367E">
        <w:rPr>
          <w:rFonts w:ascii="Times New Roman" w:hAnsi="Times New Roman" w:cs="Times New Roman"/>
          <w:i/>
          <w:noProof/>
          <w:sz w:val="16"/>
          <w:szCs w:val="16"/>
        </w:rPr>
        <w:t>Islam in the Digital Age: Counselling and Fatwas at the Click of a Mouse.</w:t>
      </w:r>
      <w:r w:rsidRPr="0035367E">
        <w:rPr>
          <w:rFonts w:ascii="Times New Roman" w:hAnsi="Times New Roman" w:cs="Times New Roman"/>
          <w:noProof/>
          <w:sz w:val="16"/>
          <w:szCs w:val="16"/>
        </w:rPr>
        <w:t xml:space="preserve"> Journal of International Commercial Law and Technology, 2010. </w:t>
      </w:r>
      <w:r w:rsidRPr="0035367E">
        <w:rPr>
          <w:rFonts w:ascii="Times New Roman" w:hAnsi="Times New Roman" w:cs="Times New Roman"/>
          <w:b/>
          <w:noProof/>
          <w:sz w:val="16"/>
          <w:szCs w:val="16"/>
        </w:rPr>
        <w:t>5</w:t>
      </w:r>
      <w:r w:rsidRPr="0035367E">
        <w:rPr>
          <w:rFonts w:ascii="Times New Roman" w:hAnsi="Times New Roman" w:cs="Times New Roman"/>
          <w:noProof/>
          <w:sz w:val="16"/>
          <w:szCs w:val="16"/>
        </w:rPr>
        <w:t>(4): p. 165-180.</w:t>
      </w:r>
      <w:bookmarkEnd w:id="7"/>
    </w:p>
    <w:p w:rsidR="003730A5" w:rsidRPr="0035367E" w:rsidRDefault="003730A5" w:rsidP="003730A5">
      <w:pPr>
        <w:spacing w:after="0" w:line="240" w:lineRule="auto"/>
        <w:ind w:left="360" w:hanging="360"/>
        <w:jc w:val="both"/>
        <w:rPr>
          <w:rFonts w:ascii="Times New Roman" w:hAnsi="Times New Roman" w:cs="Times New Roman"/>
          <w:noProof/>
          <w:sz w:val="16"/>
          <w:szCs w:val="16"/>
        </w:rPr>
      </w:pPr>
      <w:bookmarkStart w:id="8" w:name="_ENREF_8"/>
      <w:r w:rsidRPr="0035367E">
        <w:rPr>
          <w:rFonts w:ascii="Times New Roman" w:hAnsi="Times New Roman" w:cs="Times New Roman"/>
          <w:noProof/>
          <w:sz w:val="16"/>
          <w:szCs w:val="16"/>
        </w:rPr>
        <w:t>8.</w:t>
      </w:r>
      <w:r w:rsidRPr="0035367E">
        <w:rPr>
          <w:rFonts w:ascii="Times New Roman" w:hAnsi="Times New Roman" w:cs="Times New Roman"/>
          <w:noProof/>
          <w:sz w:val="16"/>
          <w:szCs w:val="16"/>
        </w:rPr>
        <w:tab/>
        <w:t xml:space="preserve">Tohir, J.R., </w:t>
      </w:r>
      <w:r w:rsidRPr="0035367E">
        <w:rPr>
          <w:rFonts w:ascii="Times New Roman" w:hAnsi="Times New Roman" w:cs="Times New Roman"/>
          <w:i/>
          <w:noProof/>
          <w:sz w:val="16"/>
          <w:szCs w:val="16"/>
        </w:rPr>
        <w:t xml:space="preserve">Menteri Agama Sebut Rujukan Utama Generasi Milenial dalam Beragama Saat Ini adalah Internet </w:t>
      </w:r>
      <w:r w:rsidRPr="0035367E">
        <w:rPr>
          <w:rFonts w:ascii="Times New Roman" w:hAnsi="Times New Roman" w:cs="Times New Roman"/>
          <w:noProof/>
          <w:sz w:val="16"/>
          <w:szCs w:val="16"/>
        </w:rPr>
        <w:t>2018, Tribun Jakarta.</w:t>
      </w:r>
      <w:bookmarkEnd w:id="8"/>
    </w:p>
    <w:p w:rsidR="003730A5" w:rsidRPr="0035367E" w:rsidRDefault="003730A5" w:rsidP="003730A5">
      <w:pPr>
        <w:spacing w:after="0" w:line="240" w:lineRule="auto"/>
        <w:ind w:left="360" w:hanging="360"/>
        <w:jc w:val="both"/>
        <w:rPr>
          <w:rFonts w:ascii="Times New Roman" w:hAnsi="Times New Roman" w:cs="Times New Roman"/>
          <w:noProof/>
          <w:sz w:val="16"/>
          <w:szCs w:val="16"/>
        </w:rPr>
      </w:pPr>
      <w:bookmarkStart w:id="9" w:name="_ENREF_9"/>
      <w:r w:rsidRPr="0035367E">
        <w:rPr>
          <w:rFonts w:ascii="Times New Roman" w:hAnsi="Times New Roman" w:cs="Times New Roman"/>
          <w:noProof/>
          <w:sz w:val="16"/>
          <w:szCs w:val="16"/>
        </w:rPr>
        <w:t>9.</w:t>
      </w:r>
      <w:r w:rsidRPr="0035367E">
        <w:rPr>
          <w:rFonts w:ascii="Times New Roman" w:hAnsi="Times New Roman" w:cs="Times New Roman"/>
          <w:noProof/>
          <w:sz w:val="16"/>
          <w:szCs w:val="16"/>
        </w:rPr>
        <w:tab/>
        <w:t xml:space="preserve">Hosen, N., </w:t>
      </w:r>
      <w:r w:rsidRPr="0035367E">
        <w:rPr>
          <w:rFonts w:ascii="Times New Roman" w:hAnsi="Times New Roman" w:cs="Times New Roman"/>
          <w:i/>
          <w:noProof/>
          <w:sz w:val="16"/>
          <w:szCs w:val="16"/>
        </w:rPr>
        <w:t>Online Fatwa in Indonesia: From Fatwa Shopping to Googling a Kiai'</w:t>
      </w:r>
      <w:r w:rsidRPr="0035367E">
        <w:rPr>
          <w:rFonts w:ascii="Times New Roman" w:hAnsi="Times New Roman" w:cs="Times New Roman"/>
          <w:noProof/>
          <w:sz w:val="16"/>
          <w:szCs w:val="16"/>
        </w:rPr>
        <w:t xml:space="preserve">, in </w:t>
      </w:r>
      <w:r w:rsidRPr="0035367E">
        <w:rPr>
          <w:rFonts w:ascii="Times New Roman" w:hAnsi="Times New Roman" w:cs="Times New Roman"/>
          <w:i/>
          <w:noProof/>
          <w:sz w:val="16"/>
          <w:szCs w:val="16"/>
        </w:rPr>
        <w:t xml:space="preserve">Expressing Islam: Religious Life and Politics in Indonesia </w:t>
      </w:r>
      <w:r w:rsidRPr="0035367E">
        <w:rPr>
          <w:rFonts w:ascii="Times New Roman" w:hAnsi="Times New Roman" w:cs="Times New Roman"/>
          <w:noProof/>
          <w:sz w:val="16"/>
          <w:szCs w:val="16"/>
        </w:rPr>
        <w:t>G.F.S. White, Editor. 2008, University of Wollonggong: Wollonggong. p. 159-173.</w:t>
      </w:r>
      <w:bookmarkEnd w:id="9"/>
    </w:p>
    <w:p w:rsidR="003730A5" w:rsidRPr="0035367E" w:rsidRDefault="003730A5" w:rsidP="003730A5">
      <w:pPr>
        <w:spacing w:after="0" w:line="240" w:lineRule="auto"/>
        <w:ind w:left="360" w:hanging="360"/>
        <w:jc w:val="both"/>
        <w:rPr>
          <w:rFonts w:ascii="Times New Roman" w:hAnsi="Times New Roman" w:cs="Times New Roman"/>
          <w:noProof/>
          <w:sz w:val="16"/>
          <w:szCs w:val="16"/>
        </w:rPr>
      </w:pPr>
      <w:bookmarkStart w:id="10" w:name="_ENREF_10"/>
      <w:r w:rsidRPr="0035367E">
        <w:rPr>
          <w:rFonts w:ascii="Times New Roman" w:hAnsi="Times New Roman" w:cs="Times New Roman"/>
          <w:noProof/>
          <w:sz w:val="16"/>
          <w:szCs w:val="16"/>
        </w:rPr>
        <w:t>10.</w:t>
      </w:r>
      <w:r w:rsidRPr="0035367E">
        <w:rPr>
          <w:rFonts w:ascii="Times New Roman" w:hAnsi="Times New Roman" w:cs="Times New Roman"/>
          <w:noProof/>
          <w:sz w:val="16"/>
          <w:szCs w:val="16"/>
        </w:rPr>
        <w:tab/>
        <w:t xml:space="preserve">Boose, J.H., </w:t>
      </w:r>
      <w:r w:rsidRPr="0035367E">
        <w:rPr>
          <w:rFonts w:ascii="Times New Roman" w:hAnsi="Times New Roman" w:cs="Times New Roman"/>
          <w:i/>
          <w:noProof/>
          <w:sz w:val="16"/>
          <w:szCs w:val="16"/>
        </w:rPr>
        <w:t>A survey of knowledge acquisition techniques and tools.</w:t>
      </w:r>
      <w:r w:rsidRPr="0035367E">
        <w:rPr>
          <w:rFonts w:ascii="Times New Roman" w:hAnsi="Times New Roman" w:cs="Times New Roman"/>
          <w:noProof/>
          <w:sz w:val="16"/>
          <w:szCs w:val="16"/>
        </w:rPr>
        <w:t xml:space="preserve"> Knowledge Acquisition, 1989. </w:t>
      </w:r>
      <w:r w:rsidRPr="0035367E">
        <w:rPr>
          <w:rFonts w:ascii="Times New Roman" w:hAnsi="Times New Roman" w:cs="Times New Roman"/>
          <w:b/>
          <w:noProof/>
          <w:sz w:val="16"/>
          <w:szCs w:val="16"/>
        </w:rPr>
        <w:t>1</w:t>
      </w:r>
      <w:r w:rsidRPr="0035367E">
        <w:rPr>
          <w:rFonts w:ascii="Times New Roman" w:hAnsi="Times New Roman" w:cs="Times New Roman"/>
          <w:noProof/>
          <w:sz w:val="16"/>
          <w:szCs w:val="16"/>
        </w:rPr>
        <w:t>(1): p. 3-37.</w:t>
      </w:r>
      <w:bookmarkEnd w:id="10"/>
    </w:p>
    <w:p w:rsidR="003730A5" w:rsidRPr="0035367E" w:rsidRDefault="003730A5" w:rsidP="003730A5">
      <w:pPr>
        <w:spacing w:after="0" w:line="240" w:lineRule="auto"/>
        <w:ind w:left="360" w:hanging="360"/>
        <w:jc w:val="both"/>
        <w:rPr>
          <w:rFonts w:ascii="Times New Roman" w:hAnsi="Times New Roman" w:cs="Times New Roman"/>
          <w:noProof/>
          <w:sz w:val="16"/>
          <w:szCs w:val="16"/>
        </w:rPr>
      </w:pPr>
      <w:bookmarkStart w:id="11" w:name="_ENREF_11"/>
      <w:r w:rsidRPr="0035367E">
        <w:rPr>
          <w:rFonts w:ascii="Times New Roman" w:hAnsi="Times New Roman" w:cs="Times New Roman"/>
          <w:noProof/>
          <w:sz w:val="16"/>
          <w:szCs w:val="16"/>
        </w:rPr>
        <w:t>11.</w:t>
      </w:r>
      <w:r w:rsidRPr="0035367E">
        <w:rPr>
          <w:rFonts w:ascii="Times New Roman" w:hAnsi="Times New Roman" w:cs="Times New Roman"/>
          <w:noProof/>
          <w:sz w:val="16"/>
          <w:szCs w:val="16"/>
        </w:rPr>
        <w:tab/>
        <w:t xml:space="preserve">Yli-Renko, H., E. Autio, and H.J. Sapienza, </w:t>
      </w:r>
      <w:r w:rsidRPr="0035367E">
        <w:rPr>
          <w:rFonts w:ascii="Times New Roman" w:hAnsi="Times New Roman" w:cs="Times New Roman"/>
          <w:i/>
          <w:noProof/>
          <w:sz w:val="16"/>
          <w:szCs w:val="16"/>
        </w:rPr>
        <w:t>Social capital, knowledge acquisition, and knowledge exploitation in young technology-based firms.</w:t>
      </w:r>
      <w:r w:rsidRPr="0035367E">
        <w:rPr>
          <w:rFonts w:ascii="Times New Roman" w:hAnsi="Times New Roman" w:cs="Times New Roman"/>
          <w:noProof/>
          <w:sz w:val="16"/>
          <w:szCs w:val="16"/>
        </w:rPr>
        <w:t xml:space="preserve"> Strategic Management Journal, 2001. </w:t>
      </w:r>
      <w:r w:rsidRPr="0035367E">
        <w:rPr>
          <w:rFonts w:ascii="Times New Roman" w:hAnsi="Times New Roman" w:cs="Times New Roman"/>
          <w:b/>
          <w:noProof/>
          <w:sz w:val="16"/>
          <w:szCs w:val="16"/>
        </w:rPr>
        <w:t>22</w:t>
      </w:r>
      <w:r w:rsidRPr="0035367E">
        <w:rPr>
          <w:rFonts w:ascii="Times New Roman" w:hAnsi="Times New Roman" w:cs="Times New Roman"/>
          <w:noProof/>
          <w:sz w:val="16"/>
          <w:szCs w:val="16"/>
        </w:rPr>
        <w:t>(6‐7): p. 587-613.</w:t>
      </w:r>
      <w:bookmarkEnd w:id="11"/>
    </w:p>
    <w:p w:rsidR="003730A5" w:rsidRPr="0035367E" w:rsidRDefault="003730A5" w:rsidP="003730A5">
      <w:pPr>
        <w:spacing w:after="0" w:line="240" w:lineRule="auto"/>
        <w:ind w:left="360" w:hanging="360"/>
        <w:jc w:val="both"/>
        <w:rPr>
          <w:rFonts w:ascii="Times New Roman" w:hAnsi="Times New Roman" w:cs="Times New Roman"/>
          <w:noProof/>
          <w:sz w:val="16"/>
          <w:szCs w:val="16"/>
        </w:rPr>
      </w:pPr>
      <w:bookmarkStart w:id="12" w:name="_ENREF_12"/>
      <w:r w:rsidRPr="0035367E">
        <w:rPr>
          <w:rFonts w:ascii="Times New Roman" w:hAnsi="Times New Roman" w:cs="Times New Roman"/>
          <w:noProof/>
          <w:sz w:val="16"/>
          <w:szCs w:val="16"/>
        </w:rPr>
        <w:t>12.</w:t>
      </w:r>
      <w:r w:rsidRPr="0035367E">
        <w:rPr>
          <w:rFonts w:ascii="Times New Roman" w:hAnsi="Times New Roman" w:cs="Times New Roman"/>
          <w:noProof/>
          <w:sz w:val="16"/>
          <w:szCs w:val="16"/>
        </w:rPr>
        <w:tab/>
        <w:t xml:space="preserve">Tewksbury, D. and S.L. Althaus, </w:t>
      </w:r>
      <w:r w:rsidRPr="0035367E">
        <w:rPr>
          <w:rFonts w:ascii="Times New Roman" w:hAnsi="Times New Roman" w:cs="Times New Roman"/>
          <w:i/>
          <w:noProof/>
          <w:sz w:val="16"/>
          <w:szCs w:val="16"/>
        </w:rPr>
        <w:t>Differences in Knowledge Acquisition among Readers of the Paper and Online Versions of a National Newspaper.</w:t>
      </w:r>
      <w:r w:rsidRPr="0035367E">
        <w:rPr>
          <w:rFonts w:ascii="Times New Roman" w:hAnsi="Times New Roman" w:cs="Times New Roman"/>
          <w:noProof/>
          <w:sz w:val="16"/>
          <w:szCs w:val="16"/>
        </w:rPr>
        <w:t xml:space="preserve"> Journalism &amp; Mass Communication Quarterly, 2000. </w:t>
      </w:r>
      <w:r w:rsidRPr="0035367E">
        <w:rPr>
          <w:rFonts w:ascii="Times New Roman" w:hAnsi="Times New Roman" w:cs="Times New Roman"/>
          <w:b/>
          <w:noProof/>
          <w:sz w:val="16"/>
          <w:szCs w:val="16"/>
        </w:rPr>
        <w:t>77</w:t>
      </w:r>
      <w:r w:rsidRPr="0035367E">
        <w:rPr>
          <w:rFonts w:ascii="Times New Roman" w:hAnsi="Times New Roman" w:cs="Times New Roman"/>
          <w:noProof/>
          <w:sz w:val="16"/>
          <w:szCs w:val="16"/>
        </w:rPr>
        <w:t>(3): p. 457-479.</w:t>
      </w:r>
      <w:bookmarkEnd w:id="12"/>
    </w:p>
    <w:p w:rsidR="003730A5" w:rsidRPr="0035367E" w:rsidRDefault="003730A5" w:rsidP="003730A5">
      <w:pPr>
        <w:spacing w:after="0" w:line="240" w:lineRule="auto"/>
        <w:ind w:left="360" w:hanging="360"/>
        <w:jc w:val="both"/>
        <w:rPr>
          <w:rFonts w:ascii="Times New Roman" w:hAnsi="Times New Roman" w:cs="Times New Roman"/>
          <w:noProof/>
          <w:sz w:val="16"/>
          <w:szCs w:val="16"/>
        </w:rPr>
      </w:pPr>
      <w:bookmarkStart w:id="13" w:name="_ENREF_13"/>
      <w:r w:rsidRPr="0035367E">
        <w:rPr>
          <w:rFonts w:ascii="Times New Roman" w:hAnsi="Times New Roman" w:cs="Times New Roman"/>
          <w:noProof/>
          <w:sz w:val="16"/>
          <w:szCs w:val="16"/>
        </w:rPr>
        <w:t>13.</w:t>
      </w:r>
      <w:r w:rsidRPr="0035367E">
        <w:rPr>
          <w:rFonts w:ascii="Times New Roman" w:hAnsi="Times New Roman" w:cs="Times New Roman"/>
          <w:noProof/>
          <w:sz w:val="16"/>
          <w:szCs w:val="16"/>
        </w:rPr>
        <w:tab/>
        <w:t xml:space="preserve">Lawless, K.A., P.G. Schrader, and H.J. Mayall, </w:t>
      </w:r>
      <w:r w:rsidRPr="0035367E">
        <w:rPr>
          <w:rFonts w:ascii="Times New Roman" w:hAnsi="Times New Roman" w:cs="Times New Roman"/>
          <w:i/>
          <w:noProof/>
          <w:sz w:val="16"/>
          <w:szCs w:val="16"/>
        </w:rPr>
        <w:t>Acquisition of Information Online: Knowledge, Navigation and Learning Outcomes.</w:t>
      </w:r>
      <w:r w:rsidRPr="0035367E">
        <w:rPr>
          <w:rFonts w:ascii="Times New Roman" w:hAnsi="Times New Roman" w:cs="Times New Roman"/>
          <w:noProof/>
          <w:sz w:val="16"/>
          <w:szCs w:val="16"/>
        </w:rPr>
        <w:t xml:space="preserve"> Journal of Literacy Research, 2007. </w:t>
      </w:r>
      <w:r w:rsidRPr="0035367E">
        <w:rPr>
          <w:rFonts w:ascii="Times New Roman" w:hAnsi="Times New Roman" w:cs="Times New Roman"/>
          <w:b/>
          <w:noProof/>
          <w:sz w:val="16"/>
          <w:szCs w:val="16"/>
        </w:rPr>
        <w:t>39</w:t>
      </w:r>
      <w:r w:rsidRPr="0035367E">
        <w:rPr>
          <w:rFonts w:ascii="Times New Roman" w:hAnsi="Times New Roman" w:cs="Times New Roman"/>
          <w:noProof/>
          <w:sz w:val="16"/>
          <w:szCs w:val="16"/>
        </w:rPr>
        <w:t>(3): p. 289-306.</w:t>
      </w:r>
      <w:bookmarkEnd w:id="13"/>
    </w:p>
    <w:p w:rsidR="003730A5" w:rsidRPr="0035367E" w:rsidRDefault="003730A5" w:rsidP="003730A5">
      <w:pPr>
        <w:spacing w:after="0" w:line="240" w:lineRule="auto"/>
        <w:ind w:left="360" w:hanging="360"/>
        <w:jc w:val="both"/>
        <w:rPr>
          <w:rFonts w:ascii="Times New Roman" w:hAnsi="Times New Roman" w:cs="Times New Roman"/>
          <w:noProof/>
          <w:sz w:val="16"/>
          <w:szCs w:val="16"/>
        </w:rPr>
      </w:pPr>
      <w:bookmarkStart w:id="14" w:name="_ENREF_14"/>
      <w:r w:rsidRPr="0035367E">
        <w:rPr>
          <w:rFonts w:ascii="Times New Roman" w:hAnsi="Times New Roman" w:cs="Times New Roman"/>
          <w:noProof/>
          <w:sz w:val="16"/>
          <w:szCs w:val="16"/>
        </w:rPr>
        <w:t>14.</w:t>
      </w:r>
      <w:r w:rsidRPr="0035367E">
        <w:rPr>
          <w:rFonts w:ascii="Times New Roman" w:hAnsi="Times New Roman" w:cs="Times New Roman"/>
          <w:noProof/>
          <w:sz w:val="16"/>
          <w:szCs w:val="16"/>
        </w:rPr>
        <w:tab/>
        <w:t xml:space="preserve">Inkpen, A.C., </w:t>
      </w:r>
      <w:r w:rsidRPr="0035367E">
        <w:rPr>
          <w:rFonts w:ascii="Times New Roman" w:hAnsi="Times New Roman" w:cs="Times New Roman"/>
          <w:i/>
          <w:noProof/>
          <w:sz w:val="16"/>
          <w:szCs w:val="16"/>
        </w:rPr>
        <w:t>Learning and knowledge acquisition through international strategic alliances.</w:t>
      </w:r>
      <w:r w:rsidRPr="0035367E">
        <w:rPr>
          <w:rFonts w:ascii="Times New Roman" w:hAnsi="Times New Roman" w:cs="Times New Roman"/>
          <w:noProof/>
          <w:sz w:val="16"/>
          <w:szCs w:val="16"/>
        </w:rPr>
        <w:t xml:space="preserve"> Academy of Management Perspectives, 1998. </w:t>
      </w:r>
      <w:r w:rsidRPr="0035367E">
        <w:rPr>
          <w:rFonts w:ascii="Times New Roman" w:hAnsi="Times New Roman" w:cs="Times New Roman"/>
          <w:b/>
          <w:noProof/>
          <w:sz w:val="16"/>
          <w:szCs w:val="16"/>
        </w:rPr>
        <w:t>12</w:t>
      </w:r>
      <w:r w:rsidRPr="0035367E">
        <w:rPr>
          <w:rFonts w:ascii="Times New Roman" w:hAnsi="Times New Roman" w:cs="Times New Roman"/>
          <w:noProof/>
          <w:sz w:val="16"/>
          <w:szCs w:val="16"/>
        </w:rPr>
        <w:t>(4): p. 69-80.</w:t>
      </w:r>
      <w:bookmarkEnd w:id="14"/>
    </w:p>
    <w:p w:rsidR="003730A5" w:rsidRPr="0035367E" w:rsidRDefault="003730A5" w:rsidP="003730A5">
      <w:pPr>
        <w:spacing w:after="0" w:line="240" w:lineRule="auto"/>
        <w:ind w:left="360" w:hanging="360"/>
        <w:jc w:val="both"/>
        <w:rPr>
          <w:rFonts w:ascii="Times New Roman" w:hAnsi="Times New Roman" w:cs="Times New Roman"/>
          <w:noProof/>
          <w:sz w:val="16"/>
          <w:szCs w:val="16"/>
        </w:rPr>
      </w:pPr>
      <w:bookmarkStart w:id="15" w:name="_ENREF_15"/>
      <w:r w:rsidRPr="0035367E">
        <w:rPr>
          <w:rFonts w:ascii="Times New Roman" w:hAnsi="Times New Roman" w:cs="Times New Roman"/>
          <w:noProof/>
          <w:sz w:val="16"/>
          <w:szCs w:val="16"/>
        </w:rPr>
        <w:t>15.</w:t>
      </w:r>
      <w:r w:rsidRPr="0035367E">
        <w:rPr>
          <w:rFonts w:ascii="Times New Roman" w:hAnsi="Times New Roman" w:cs="Times New Roman"/>
          <w:noProof/>
          <w:sz w:val="16"/>
          <w:szCs w:val="16"/>
        </w:rPr>
        <w:tab/>
        <w:t xml:space="preserve">Jouili, J.S. and S. Amir-Moazami, </w:t>
      </w:r>
      <w:r w:rsidRPr="0035367E">
        <w:rPr>
          <w:rFonts w:ascii="Times New Roman" w:hAnsi="Times New Roman" w:cs="Times New Roman"/>
          <w:i/>
          <w:noProof/>
          <w:sz w:val="16"/>
          <w:szCs w:val="16"/>
        </w:rPr>
        <w:t>Knowledge, Empowerment and Religious Authority Among Pious Muslim Women in France and Germany.</w:t>
      </w:r>
      <w:r w:rsidRPr="0035367E">
        <w:rPr>
          <w:rFonts w:ascii="Times New Roman" w:hAnsi="Times New Roman" w:cs="Times New Roman"/>
          <w:noProof/>
          <w:sz w:val="16"/>
          <w:szCs w:val="16"/>
        </w:rPr>
        <w:t xml:space="preserve"> The Muslim World, 2006. </w:t>
      </w:r>
      <w:r w:rsidRPr="0035367E">
        <w:rPr>
          <w:rFonts w:ascii="Times New Roman" w:hAnsi="Times New Roman" w:cs="Times New Roman"/>
          <w:b/>
          <w:noProof/>
          <w:sz w:val="16"/>
          <w:szCs w:val="16"/>
        </w:rPr>
        <w:t>96</w:t>
      </w:r>
      <w:r w:rsidRPr="0035367E">
        <w:rPr>
          <w:rFonts w:ascii="Times New Roman" w:hAnsi="Times New Roman" w:cs="Times New Roman"/>
          <w:noProof/>
          <w:sz w:val="16"/>
          <w:szCs w:val="16"/>
        </w:rPr>
        <w:t>(4): p. 617-642.</w:t>
      </w:r>
      <w:bookmarkEnd w:id="15"/>
    </w:p>
    <w:p w:rsidR="003730A5" w:rsidRPr="0035367E" w:rsidRDefault="003730A5" w:rsidP="003730A5">
      <w:pPr>
        <w:spacing w:after="0" w:line="240" w:lineRule="auto"/>
        <w:ind w:left="360" w:hanging="360"/>
        <w:jc w:val="both"/>
        <w:rPr>
          <w:rFonts w:ascii="Times New Roman" w:hAnsi="Times New Roman" w:cs="Times New Roman"/>
          <w:noProof/>
          <w:sz w:val="16"/>
          <w:szCs w:val="16"/>
        </w:rPr>
      </w:pPr>
      <w:bookmarkStart w:id="16" w:name="_ENREF_16"/>
      <w:r w:rsidRPr="0035367E">
        <w:rPr>
          <w:rFonts w:ascii="Times New Roman" w:hAnsi="Times New Roman" w:cs="Times New Roman"/>
          <w:noProof/>
          <w:sz w:val="16"/>
          <w:szCs w:val="16"/>
        </w:rPr>
        <w:lastRenderedPageBreak/>
        <w:t>16.</w:t>
      </w:r>
      <w:r w:rsidRPr="0035367E">
        <w:rPr>
          <w:rFonts w:ascii="Times New Roman" w:hAnsi="Times New Roman" w:cs="Times New Roman"/>
          <w:noProof/>
          <w:sz w:val="16"/>
          <w:szCs w:val="16"/>
        </w:rPr>
        <w:tab/>
        <w:t xml:space="preserve">De Leeuw, E. and A.A. Hussein, </w:t>
      </w:r>
      <w:r w:rsidRPr="0035367E">
        <w:rPr>
          <w:rFonts w:ascii="Times New Roman" w:hAnsi="Times New Roman" w:cs="Times New Roman"/>
          <w:i/>
          <w:noProof/>
          <w:sz w:val="16"/>
          <w:szCs w:val="16"/>
        </w:rPr>
        <w:t>Islamic health promotion and interculturalization.</w:t>
      </w:r>
      <w:r w:rsidRPr="0035367E">
        <w:rPr>
          <w:rFonts w:ascii="Times New Roman" w:hAnsi="Times New Roman" w:cs="Times New Roman"/>
          <w:noProof/>
          <w:sz w:val="16"/>
          <w:szCs w:val="16"/>
        </w:rPr>
        <w:t xml:space="preserve"> Health Promotion International, 1999. </w:t>
      </w:r>
      <w:r w:rsidRPr="0035367E">
        <w:rPr>
          <w:rFonts w:ascii="Times New Roman" w:hAnsi="Times New Roman" w:cs="Times New Roman"/>
          <w:b/>
          <w:noProof/>
          <w:sz w:val="16"/>
          <w:szCs w:val="16"/>
        </w:rPr>
        <w:t>14</w:t>
      </w:r>
      <w:r w:rsidRPr="0035367E">
        <w:rPr>
          <w:rFonts w:ascii="Times New Roman" w:hAnsi="Times New Roman" w:cs="Times New Roman"/>
          <w:noProof/>
          <w:sz w:val="16"/>
          <w:szCs w:val="16"/>
        </w:rPr>
        <w:t>(4): p. 347-353.</w:t>
      </w:r>
      <w:bookmarkEnd w:id="16"/>
    </w:p>
    <w:p w:rsidR="003730A5" w:rsidRPr="0035367E" w:rsidRDefault="003730A5" w:rsidP="003730A5">
      <w:pPr>
        <w:spacing w:after="0" w:line="240" w:lineRule="auto"/>
        <w:ind w:left="360" w:hanging="360"/>
        <w:jc w:val="both"/>
        <w:rPr>
          <w:rFonts w:ascii="Times New Roman" w:hAnsi="Times New Roman" w:cs="Times New Roman"/>
          <w:noProof/>
          <w:sz w:val="16"/>
          <w:szCs w:val="16"/>
        </w:rPr>
      </w:pPr>
      <w:bookmarkStart w:id="17" w:name="_ENREF_17"/>
      <w:r w:rsidRPr="0035367E">
        <w:rPr>
          <w:rFonts w:ascii="Times New Roman" w:hAnsi="Times New Roman" w:cs="Times New Roman"/>
          <w:noProof/>
          <w:sz w:val="16"/>
          <w:szCs w:val="16"/>
        </w:rPr>
        <w:t>17.</w:t>
      </w:r>
      <w:r w:rsidRPr="0035367E">
        <w:rPr>
          <w:rFonts w:ascii="Times New Roman" w:hAnsi="Times New Roman" w:cs="Times New Roman"/>
          <w:noProof/>
          <w:sz w:val="16"/>
          <w:szCs w:val="16"/>
        </w:rPr>
        <w:tab/>
        <w:t xml:space="preserve">Bunt, G.R., </w:t>
      </w:r>
      <w:r w:rsidRPr="0035367E">
        <w:rPr>
          <w:rFonts w:ascii="Times New Roman" w:hAnsi="Times New Roman" w:cs="Times New Roman"/>
          <w:i/>
          <w:noProof/>
          <w:sz w:val="16"/>
          <w:szCs w:val="16"/>
        </w:rPr>
        <w:t>Interface Dialogues:and the Online Fatwa</w:t>
      </w:r>
      <w:r w:rsidRPr="0035367E">
        <w:rPr>
          <w:rFonts w:ascii="Times New Roman" w:hAnsi="Times New Roman" w:cs="Times New Roman"/>
          <w:noProof/>
          <w:sz w:val="16"/>
          <w:szCs w:val="16"/>
        </w:rPr>
        <w:t xml:space="preserve">, in </w:t>
      </w:r>
      <w:r w:rsidRPr="0035367E">
        <w:rPr>
          <w:rFonts w:ascii="Times New Roman" w:hAnsi="Times New Roman" w:cs="Times New Roman"/>
          <w:i/>
          <w:noProof/>
          <w:sz w:val="16"/>
          <w:szCs w:val="16"/>
        </w:rPr>
        <w:t>ISIM Newsletter</w:t>
      </w:r>
      <w:r w:rsidRPr="0035367E">
        <w:rPr>
          <w:rFonts w:ascii="Times New Roman" w:hAnsi="Times New Roman" w:cs="Times New Roman"/>
          <w:noProof/>
          <w:sz w:val="16"/>
          <w:szCs w:val="16"/>
        </w:rPr>
        <w:t>. 2000, Leiden University. p. 12.</w:t>
      </w:r>
      <w:bookmarkEnd w:id="17"/>
    </w:p>
    <w:p w:rsidR="003730A5" w:rsidRPr="0035367E" w:rsidRDefault="003730A5" w:rsidP="003730A5">
      <w:pPr>
        <w:spacing w:after="0" w:line="240" w:lineRule="auto"/>
        <w:ind w:left="360" w:hanging="360"/>
        <w:jc w:val="both"/>
        <w:rPr>
          <w:rFonts w:ascii="Times New Roman" w:hAnsi="Times New Roman" w:cs="Times New Roman"/>
          <w:noProof/>
          <w:sz w:val="16"/>
          <w:szCs w:val="16"/>
        </w:rPr>
      </w:pPr>
      <w:bookmarkStart w:id="18" w:name="_ENREF_18"/>
      <w:r w:rsidRPr="0035367E">
        <w:rPr>
          <w:rFonts w:ascii="Times New Roman" w:hAnsi="Times New Roman" w:cs="Times New Roman"/>
          <w:noProof/>
          <w:sz w:val="16"/>
          <w:szCs w:val="16"/>
        </w:rPr>
        <w:t>18.</w:t>
      </w:r>
      <w:r w:rsidRPr="0035367E">
        <w:rPr>
          <w:rFonts w:ascii="Times New Roman" w:hAnsi="Times New Roman" w:cs="Times New Roman"/>
          <w:noProof/>
          <w:sz w:val="16"/>
          <w:szCs w:val="16"/>
        </w:rPr>
        <w:tab/>
        <w:t xml:space="preserve">Rusli, R., </w:t>
      </w:r>
      <w:r w:rsidRPr="0035367E">
        <w:rPr>
          <w:rFonts w:ascii="Times New Roman" w:hAnsi="Times New Roman" w:cs="Times New Roman"/>
          <w:i/>
          <w:noProof/>
          <w:sz w:val="16"/>
          <w:szCs w:val="16"/>
        </w:rPr>
        <w:t>Progressive Salafism In Online Fatwa.</w:t>
      </w:r>
      <w:r w:rsidRPr="0035367E">
        <w:rPr>
          <w:rFonts w:ascii="Times New Roman" w:hAnsi="Times New Roman" w:cs="Times New Roman"/>
          <w:noProof/>
          <w:sz w:val="16"/>
          <w:szCs w:val="16"/>
        </w:rPr>
        <w:t xml:space="preserve"> Al jamiah, 2015. </w:t>
      </w:r>
      <w:r w:rsidRPr="0035367E">
        <w:rPr>
          <w:rFonts w:ascii="Times New Roman" w:hAnsi="Times New Roman" w:cs="Times New Roman"/>
          <w:b/>
          <w:noProof/>
          <w:sz w:val="16"/>
          <w:szCs w:val="16"/>
        </w:rPr>
        <w:t>52</w:t>
      </w:r>
      <w:r w:rsidRPr="0035367E">
        <w:rPr>
          <w:rFonts w:ascii="Times New Roman" w:hAnsi="Times New Roman" w:cs="Times New Roman"/>
          <w:noProof/>
          <w:sz w:val="16"/>
          <w:szCs w:val="16"/>
        </w:rPr>
        <w:t>(1): p. 205-229.</w:t>
      </w:r>
      <w:bookmarkEnd w:id="18"/>
    </w:p>
    <w:p w:rsidR="003730A5" w:rsidRPr="0035367E" w:rsidRDefault="003730A5" w:rsidP="003730A5">
      <w:pPr>
        <w:spacing w:after="0" w:line="240" w:lineRule="auto"/>
        <w:ind w:left="360" w:hanging="360"/>
        <w:jc w:val="both"/>
        <w:rPr>
          <w:rFonts w:ascii="Times New Roman" w:hAnsi="Times New Roman" w:cs="Times New Roman"/>
          <w:noProof/>
          <w:sz w:val="16"/>
          <w:szCs w:val="16"/>
        </w:rPr>
      </w:pPr>
      <w:bookmarkStart w:id="19" w:name="_ENREF_19"/>
      <w:r w:rsidRPr="0035367E">
        <w:rPr>
          <w:rFonts w:ascii="Times New Roman" w:hAnsi="Times New Roman" w:cs="Times New Roman"/>
          <w:noProof/>
          <w:sz w:val="16"/>
          <w:szCs w:val="16"/>
        </w:rPr>
        <w:t>19.</w:t>
      </w:r>
      <w:r w:rsidRPr="0035367E">
        <w:rPr>
          <w:rFonts w:ascii="Times New Roman" w:hAnsi="Times New Roman" w:cs="Times New Roman"/>
          <w:noProof/>
          <w:sz w:val="16"/>
          <w:szCs w:val="16"/>
        </w:rPr>
        <w:tab/>
        <w:t xml:space="preserve">Bunt, G.R., </w:t>
      </w:r>
      <w:r w:rsidRPr="0035367E">
        <w:rPr>
          <w:rFonts w:ascii="Times New Roman" w:hAnsi="Times New Roman" w:cs="Times New Roman"/>
          <w:i/>
          <w:noProof/>
          <w:sz w:val="16"/>
          <w:szCs w:val="16"/>
        </w:rPr>
        <w:t>islam@britain.net: ‘British Muslim’ identities in Cyberspace.</w:t>
      </w:r>
      <w:r w:rsidRPr="0035367E">
        <w:rPr>
          <w:rFonts w:ascii="Times New Roman" w:hAnsi="Times New Roman" w:cs="Times New Roman"/>
          <w:noProof/>
          <w:sz w:val="16"/>
          <w:szCs w:val="16"/>
        </w:rPr>
        <w:t xml:space="preserve"> Islam and Christian–Muslim Relations, 1999. </w:t>
      </w:r>
      <w:r w:rsidRPr="0035367E">
        <w:rPr>
          <w:rFonts w:ascii="Times New Roman" w:hAnsi="Times New Roman" w:cs="Times New Roman"/>
          <w:b/>
          <w:noProof/>
          <w:sz w:val="16"/>
          <w:szCs w:val="16"/>
        </w:rPr>
        <w:t>10</w:t>
      </w:r>
      <w:r w:rsidRPr="0035367E">
        <w:rPr>
          <w:rFonts w:ascii="Times New Roman" w:hAnsi="Times New Roman" w:cs="Times New Roman"/>
          <w:noProof/>
          <w:sz w:val="16"/>
          <w:szCs w:val="16"/>
        </w:rPr>
        <w:t>(3): p. 353-362.</w:t>
      </w:r>
      <w:bookmarkEnd w:id="19"/>
    </w:p>
    <w:p w:rsidR="003730A5" w:rsidRPr="0035367E" w:rsidRDefault="003730A5" w:rsidP="003730A5">
      <w:pPr>
        <w:spacing w:after="0" w:line="240" w:lineRule="auto"/>
        <w:ind w:left="360" w:hanging="360"/>
        <w:jc w:val="both"/>
        <w:rPr>
          <w:rFonts w:ascii="Times New Roman" w:hAnsi="Times New Roman" w:cs="Times New Roman"/>
          <w:noProof/>
          <w:sz w:val="16"/>
          <w:szCs w:val="16"/>
        </w:rPr>
      </w:pPr>
      <w:bookmarkStart w:id="20" w:name="_ENREF_20"/>
      <w:r w:rsidRPr="0035367E">
        <w:rPr>
          <w:rFonts w:ascii="Times New Roman" w:hAnsi="Times New Roman" w:cs="Times New Roman"/>
          <w:noProof/>
          <w:sz w:val="16"/>
          <w:szCs w:val="16"/>
        </w:rPr>
        <w:t>20.</w:t>
      </w:r>
      <w:r w:rsidRPr="0035367E">
        <w:rPr>
          <w:rFonts w:ascii="Times New Roman" w:hAnsi="Times New Roman" w:cs="Times New Roman"/>
          <w:noProof/>
          <w:sz w:val="16"/>
          <w:szCs w:val="16"/>
        </w:rPr>
        <w:tab/>
        <w:t xml:space="preserve">Peter, F. and E. Arigita, </w:t>
      </w:r>
      <w:r w:rsidRPr="0035367E">
        <w:rPr>
          <w:rFonts w:ascii="Times New Roman" w:hAnsi="Times New Roman" w:cs="Times New Roman"/>
          <w:i/>
          <w:noProof/>
          <w:sz w:val="16"/>
          <w:szCs w:val="16"/>
        </w:rPr>
        <w:t>Introduction: Authorizing Islam in Europe.</w:t>
      </w:r>
      <w:r w:rsidRPr="0035367E">
        <w:rPr>
          <w:rFonts w:ascii="Times New Roman" w:hAnsi="Times New Roman" w:cs="Times New Roman"/>
          <w:noProof/>
          <w:sz w:val="16"/>
          <w:szCs w:val="16"/>
        </w:rPr>
        <w:t xml:space="preserve"> The Muslim World, 2006. </w:t>
      </w:r>
      <w:r w:rsidRPr="0035367E">
        <w:rPr>
          <w:rFonts w:ascii="Times New Roman" w:hAnsi="Times New Roman" w:cs="Times New Roman"/>
          <w:b/>
          <w:noProof/>
          <w:sz w:val="16"/>
          <w:szCs w:val="16"/>
        </w:rPr>
        <w:t>96</w:t>
      </w:r>
      <w:r w:rsidRPr="0035367E">
        <w:rPr>
          <w:rFonts w:ascii="Times New Roman" w:hAnsi="Times New Roman" w:cs="Times New Roman"/>
          <w:noProof/>
          <w:sz w:val="16"/>
          <w:szCs w:val="16"/>
        </w:rPr>
        <w:t>(4): p. 537-542.</w:t>
      </w:r>
      <w:bookmarkEnd w:id="20"/>
    </w:p>
    <w:p w:rsidR="003730A5" w:rsidRPr="0035367E" w:rsidRDefault="003730A5" w:rsidP="003730A5">
      <w:pPr>
        <w:spacing w:after="0" w:line="240" w:lineRule="auto"/>
        <w:ind w:left="360" w:hanging="360"/>
        <w:jc w:val="both"/>
        <w:rPr>
          <w:rFonts w:ascii="Times New Roman" w:hAnsi="Times New Roman" w:cs="Times New Roman"/>
          <w:noProof/>
          <w:sz w:val="16"/>
          <w:szCs w:val="16"/>
        </w:rPr>
      </w:pPr>
      <w:bookmarkStart w:id="21" w:name="_ENREF_21"/>
      <w:r w:rsidRPr="0035367E">
        <w:rPr>
          <w:rFonts w:ascii="Times New Roman" w:hAnsi="Times New Roman" w:cs="Times New Roman"/>
          <w:noProof/>
          <w:sz w:val="16"/>
          <w:szCs w:val="16"/>
        </w:rPr>
        <w:t>21.</w:t>
      </w:r>
      <w:r w:rsidRPr="0035367E">
        <w:rPr>
          <w:rFonts w:ascii="Times New Roman" w:hAnsi="Times New Roman" w:cs="Times New Roman"/>
          <w:noProof/>
          <w:sz w:val="16"/>
          <w:szCs w:val="16"/>
        </w:rPr>
        <w:tab/>
        <w:t xml:space="preserve">Ahmed, A. and A. Al-Roubaie, </w:t>
      </w:r>
      <w:r w:rsidRPr="0035367E">
        <w:rPr>
          <w:rFonts w:ascii="Times New Roman" w:hAnsi="Times New Roman" w:cs="Times New Roman"/>
          <w:i/>
          <w:noProof/>
          <w:sz w:val="16"/>
          <w:szCs w:val="16"/>
        </w:rPr>
        <w:t>Building a knowledge-based economy in the Muslim world: The critical role of innovation and technological learning.</w:t>
      </w:r>
      <w:r w:rsidRPr="0035367E">
        <w:rPr>
          <w:rFonts w:ascii="Times New Roman" w:hAnsi="Times New Roman" w:cs="Times New Roman"/>
          <w:noProof/>
          <w:sz w:val="16"/>
          <w:szCs w:val="16"/>
        </w:rPr>
        <w:t xml:space="preserve"> World Journal of Science, Technology and Sustainable Development, 2012. </w:t>
      </w:r>
      <w:r w:rsidRPr="0035367E">
        <w:rPr>
          <w:rFonts w:ascii="Times New Roman" w:hAnsi="Times New Roman" w:cs="Times New Roman"/>
          <w:b/>
          <w:noProof/>
          <w:sz w:val="16"/>
          <w:szCs w:val="16"/>
        </w:rPr>
        <w:t>9</w:t>
      </w:r>
      <w:r w:rsidRPr="0035367E">
        <w:rPr>
          <w:rFonts w:ascii="Times New Roman" w:hAnsi="Times New Roman" w:cs="Times New Roman"/>
          <w:noProof/>
          <w:sz w:val="16"/>
          <w:szCs w:val="16"/>
        </w:rPr>
        <w:t>(2): p. 76-98.</w:t>
      </w:r>
      <w:bookmarkEnd w:id="21"/>
    </w:p>
    <w:p w:rsidR="003730A5" w:rsidRPr="0035367E" w:rsidRDefault="003730A5" w:rsidP="003730A5">
      <w:pPr>
        <w:spacing w:after="0" w:line="240" w:lineRule="auto"/>
        <w:ind w:left="360" w:hanging="360"/>
        <w:jc w:val="both"/>
        <w:rPr>
          <w:rFonts w:ascii="Times New Roman" w:hAnsi="Times New Roman" w:cs="Times New Roman"/>
          <w:noProof/>
          <w:sz w:val="16"/>
          <w:szCs w:val="16"/>
        </w:rPr>
      </w:pPr>
      <w:bookmarkStart w:id="22" w:name="_ENREF_22"/>
      <w:r w:rsidRPr="0035367E">
        <w:rPr>
          <w:rFonts w:ascii="Times New Roman" w:hAnsi="Times New Roman" w:cs="Times New Roman"/>
          <w:noProof/>
          <w:sz w:val="16"/>
          <w:szCs w:val="16"/>
        </w:rPr>
        <w:t>22.</w:t>
      </w:r>
      <w:r w:rsidRPr="0035367E">
        <w:rPr>
          <w:rFonts w:ascii="Times New Roman" w:hAnsi="Times New Roman" w:cs="Times New Roman"/>
          <w:noProof/>
          <w:sz w:val="16"/>
          <w:szCs w:val="16"/>
        </w:rPr>
        <w:tab/>
        <w:t xml:space="preserve">Howe, N. and W. Strauss, </w:t>
      </w:r>
      <w:r w:rsidRPr="0035367E">
        <w:rPr>
          <w:rFonts w:ascii="Times New Roman" w:hAnsi="Times New Roman" w:cs="Times New Roman"/>
          <w:i/>
          <w:noProof/>
          <w:sz w:val="16"/>
          <w:szCs w:val="16"/>
        </w:rPr>
        <w:t>Millennials Rising: The Next Great Generation</w:t>
      </w:r>
      <w:r w:rsidRPr="0035367E">
        <w:rPr>
          <w:rFonts w:ascii="Times New Roman" w:hAnsi="Times New Roman" w:cs="Times New Roman"/>
          <w:noProof/>
          <w:sz w:val="16"/>
          <w:szCs w:val="16"/>
        </w:rPr>
        <w:t>. 2000, New York: Vintage Books.</w:t>
      </w:r>
      <w:bookmarkEnd w:id="22"/>
    </w:p>
    <w:p w:rsidR="003730A5" w:rsidRPr="0035367E" w:rsidRDefault="003730A5" w:rsidP="003730A5">
      <w:pPr>
        <w:spacing w:after="0" w:line="240" w:lineRule="auto"/>
        <w:ind w:left="360" w:hanging="360"/>
        <w:jc w:val="both"/>
        <w:rPr>
          <w:rFonts w:ascii="Times New Roman" w:hAnsi="Times New Roman" w:cs="Times New Roman"/>
          <w:noProof/>
          <w:sz w:val="16"/>
          <w:szCs w:val="16"/>
        </w:rPr>
      </w:pPr>
      <w:bookmarkStart w:id="23" w:name="_ENREF_23"/>
      <w:r w:rsidRPr="0035367E">
        <w:rPr>
          <w:rFonts w:ascii="Times New Roman" w:hAnsi="Times New Roman" w:cs="Times New Roman"/>
          <w:noProof/>
          <w:sz w:val="16"/>
          <w:szCs w:val="16"/>
        </w:rPr>
        <w:t>23.</w:t>
      </w:r>
      <w:r w:rsidRPr="0035367E">
        <w:rPr>
          <w:rFonts w:ascii="Times New Roman" w:hAnsi="Times New Roman" w:cs="Times New Roman"/>
          <w:noProof/>
          <w:sz w:val="16"/>
          <w:szCs w:val="16"/>
        </w:rPr>
        <w:tab/>
        <w:t xml:space="preserve">Ling Lim, H., </w:t>
      </w:r>
      <w:r w:rsidRPr="0035367E">
        <w:rPr>
          <w:rFonts w:ascii="Times New Roman" w:hAnsi="Times New Roman" w:cs="Times New Roman"/>
          <w:i/>
          <w:noProof/>
          <w:sz w:val="16"/>
          <w:szCs w:val="16"/>
        </w:rPr>
        <w:t>Generation Y workforce expectations: implications for the UAE.</w:t>
      </w:r>
      <w:r w:rsidRPr="0035367E">
        <w:rPr>
          <w:rFonts w:ascii="Times New Roman" w:hAnsi="Times New Roman" w:cs="Times New Roman"/>
          <w:noProof/>
          <w:sz w:val="16"/>
          <w:szCs w:val="16"/>
        </w:rPr>
        <w:t xml:space="preserve"> Education, Business and Society: Contemporary Middle Eastern Issues, 2012. </w:t>
      </w:r>
      <w:r w:rsidRPr="0035367E">
        <w:rPr>
          <w:rFonts w:ascii="Times New Roman" w:hAnsi="Times New Roman" w:cs="Times New Roman"/>
          <w:b/>
          <w:noProof/>
          <w:sz w:val="16"/>
          <w:szCs w:val="16"/>
        </w:rPr>
        <w:t>5</w:t>
      </w:r>
      <w:r w:rsidRPr="0035367E">
        <w:rPr>
          <w:rFonts w:ascii="Times New Roman" w:hAnsi="Times New Roman" w:cs="Times New Roman"/>
          <w:noProof/>
          <w:sz w:val="16"/>
          <w:szCs w:val="16"/>
        </w:rPr>
        <w:t>(4): p. 281-293.</w:t>
      </w:r>
      <w:bookmarkEnd w:id="23"/>
    </w:p>
    <w:p w:rsidR="003730A5" w:rsidRPr="0035367E" w:rsidRDefault="003730A5" w:rsidP="003730A5">
      <w:pPr>
        <w:spacing w:after="0" w:line="240" w:lineRule="auto"/>
        <w:ind w:left="360" w:hanging="360"/>
        <w:jc w:val="both"/>
        <w:rPr>
          <w:rFonts w:ascii="Times New Roman" w:hAnsi="Times New Roman" w:cs="Times New Roman"/>
          <w:noProof/>
          <w:sz w:val="16"/>
          <w:szCs w:val="16"/>
        </w:rPr>
      </w:pPr>
      <w:bookmarkStart w:id="24" w:name="_ENREF_24"/>
      <w:r w:rsidRPr="0035367E">
        <w:rPr>
          <w:rFonts w:ascii="Times New Roman" w:hAnsi="Times New Roman" w:cs="Times New Roman"/>
          <w:noProof/>
          <w:sz w:val="16"/>
          <w:szCs w:val="16"/>
        </w:rPr>
        <w:t>24.</w:t>
      </w:r>
      <w:r w:rsidRPr="0035367E">
        <w:rPr>
          <w:rFonts w:ascii="Times New Roman" w:hAnsi="Times New Roman" w:cs="Times New Roman"/>
          <w:noProof/>
          <w:sz w:val="16"/>
          <w:szCs w:val="16"/>
        </w:rPr>
        <w:tab/>
        <w:t xml:space="preserve">Cole, G., R. Smith, and L. Lucas, </w:t>
      </w:r>
      <w:r w:rsidRPr="0035367E">
        <w:rPr>
          <w:rFonts w:ascii="Times New Roman" w:hAnsi="Times New Roman" w:cs="Times New Roman"/>
          <w:i/>
          <w:noProof/>
          <w:sz w:val="16"/>
          <w:szCs w:val="16"/>
        </w:rPr>
        <w:t>THE DEBUT OF GENERATION Y IN THE AMERICAN WORKFORCE.</w:t>
      </w:r>
      <w:r w:rsidRPr="0035367E">
        <w:rPr>
          <w:rFonts w:ascii="Times New Roman" w:hAnsi="Times New Roman" w:cs="Times New Roman"/>
          <w:noProof/>
          <w:sz w:val="16"/>
          <w:szCs w:val="16"/>
        </w:rPr>
        <w:t xml:space="preserve"> Journal of Business Administration Online, 2002. </w:t>
      </w:r>
      <w:r w:rsidRPr="0035367E">
        <w:rPr>
          <w:rFonts w:ascii="Times New Roman" w:hAnsi="Times New Roman" w:cs="Times New Roman"/>
          <w:b/>
          <w:noProof/>
          <w:sz w:val="16"/>
          <w:szCs w:val="16"/>
        </w:rPr>
        <w:t>2</w:t>
      </w:r>
      <w:r w:rsidRPr="0035367E">
        <w:rPr>
          <w:rFonts w:ascii="Times New Roman" w:hAnsi="Times New Roman" w:cs="Times New Roman"/>
          <w:noProof/>
          <w:sz w:val="16"/>
          <w:szCs w:val="16"/>
        </w:rPr>
        <w:t>(1): p. 10.</w:t>
      </w:r>
      <w:bookmarkEnd w:id="24"/>
    </w:p>
    <w:p w:rsidR="003730A5" w:rsidRPr="0035367E" w:rsidRDefault="003730A5" w:rsidP="003730A5">
      <w:pPr>
        <w:spacing w:after="0" w:line="240" w:lineRule="auto"/>
        <w:ind w:left="360" w:hanging="360"/>
        <w:jc w:val="both"/>
        <w:rPr>
          <w:rFonts w:ascii="Times New Roman" w:hAnsi="Times New Roman" w:cs="Times New Roman"/>
          <w:noProof/>
          <w:sz w:val="16"/>
          <w:szCs w:val="16"/>
        </w:rPr>
      </w:pPr>
      <w:bookmarkStart w:id="25" w:name="_ENREF_25"/>
      <w:r w:rsidRPr="0035367E">
        <w:rPr>
          <w:rFonts w:ascii="Times New Roman" w:hAnsi="Times New Roman" w:cs="Times New Roman"/>
          <w:noProof/>
          <w:sz w:val="16"/>
          <w:szCs w:val="16"/>
        </w:rPr>
        <w:t>25.</w:t>
      </w:r>
      <w:r w:rsidRPr="0035367E">
        <w:rPr>
          <w:rFonts w:ascii="Times New Roman" w:hAnsi="Times New Roman" w:cs="Times New Roman"/>
          <w:noProof/>
          <w:sz w:val="16"/>
          <w:szCs w:val="16"/>
        </w:rPr>
        <w:tab/>
        <w:t xml:space="preserve">Eng, T.-Y., </w:t>
      </w:r>
      <w:r w:rsidRPr="0035367E">
        <w:rPr>
          <w:rFonts w:ascii="Times New Roman" w:hAnsi="Times New Roman" w:cs="Times New Roman"/>
          <w:i/>
          <w:noProof/>
          <w:sz w:val="16"/>
          <w:szCs w:val="16"/>
        </w:rPr>
        <w:t>Implications of the Internet for Knowledge Creation and Dissemination in Clusters of Hi-tech Firms.</w:t>
      </w:r>
      <w:r w:rsidRPr="0035367E">
        <w:rPr>
          <w:rFonts w:ascii="Times New Roman" w:hAnsi="Times New Roman" w:cs="Times New Roman"/>
          <w:noProof/>
          <w:sz w:val="16"/>
          <w:szCs w:val="16"/>
        </w:rPr>
        <w:t xml:space="preserve"> European Management Journal, 2004. </w:t>
      </w:r>
      <w:r w:rsidRPr="0035367E">
        <w:rPr>
          <w:rFonts w:ascii="Times New Roman" w:hAnsi="Times New Roman" w:cs="Times New Roman"/>
          <w:b/>
          <w:noProof/>
          <w:sz w:val="16"/>
          <w:szCs w:val="16"/>
        </w:rPr>
        <w:t>22</w:t>
      </w:r>
      <w:r w:rsidRPr="0035367E">
        <w:rPr>
          <w:rFonts w:ascii="Times New Roman" w:hAnsi="Times New Roman" w:cs="Times New Roman"/>
          <w:noProof/>
          <w:sz w:val="16"/>
          <w:szCs w:val="16"/>
        </w:rPr>
        <w:t>(1): p. 87-98.</w:t>
      </w:r>
      <w:bookmarkEnd w:id="25"/>
    </w:p>
    <w:p w:rsidR="003730A5" w:rsidRPr="0035367E" w:rsidRDefault="003730A5" w:rsidP="003730A5">
      <w:pPr>
        <w:spacing w:after="0" w:line="240" w:lineRule="auto"/>
        <w:ind w:left="360" w:hanging="360"/>
        <w:jc w:val="both"/>
        <w:rPr>
          <w:rFonts w:ascii="Times New Roman" w:hAnsi="Times New Roman" w:cs="Times New Roman"/>
          <w:noProof/>
          <w:sz w:val="16"/>
          <w:szCs w:val="16"/>
        </w:rPr>
      </w:pPr>
      <w:bookmarkStart w:id="26" w:name="_ENREF_26"/>
      <w:r w:rsidRPr="0035367E">
        <w:rPr>
          <w:rFonts w:ascii="Times New Roman" w:hAnsi="Times New Roman" w:cs="Times New Roman"/>
          <w:noProof/>
          <w:sz w:val="16"/>
          <w:szCs w:val="16"/>
        </w:rPr>
        <w:t>26.</w:t>
      </w:r>
      <w:r w:rsidRPr="0035367E">
        <w:rPr>
          <w:rFonts w:ascii="Times New Roman" w:hAnsi="Times New Roman" w:cs="Times New Roman"/>
          <w:noProof/>
          <w:sz w:val="16"/>
          <w:szCs w:val="16"/>
        </w:rPr>
        <w:tab/>
        <w:t xml:space="preserve">Chai, S. and M. Kim, </w:t>
      </w:r>
      <w:r w:rsidRPr="0035367E">
        <w:rPr>
          <w:rFonts w:ascii="Times New Roman" w:hAnsi="Times New Roman" w:cs="Times New Roman"/>
          <w:i/>
          <w:noProof/>
          <w:sz w:val="16"/>
          <w:szCs w:val="16"/>
        </w:rPr>
        <w:t>What makes bloggers share knowledge? An investigation on the role of trust.</w:t>
      </w:r>
      <w:r w:rsidRPr="0035367E">
        <w:rPr>
          <w:rFonts w:ascii="Times New Roman" w:hAnsi="Times New Roman" w:cs="Times New Roman"/>
          <w:noProof/>
          <w:sz w:val="16"/>
          <w:szCs w:val="16"/>
        </w:rPr>
        <w:t xml:space="preserve">International Journal of Information Management, 2010. </w:t>
      </w:r>
      <w:r w:rsidRPr="0035367E">
        <w:rPr>
          <w:rFonts w:ascii="Times New Roman" w:hAnsi="Times New Roman" w:cs="Times New Roman"/>
          <w:b/>
          <w:noProof/>
          <w:sz w:val="16"/>
          <w:szCs w:val="16"/>
        </w:rPr>
        <w:t>30</w:t>
      </w:r>
      <w:r w:rsidRPr="0035367E">
        <w:rPr>
          <w:rFonts w:ascii="Times New Roman" w:hAnsi="Times New Roman" w:cs="Times New Roman"/>
          <w:noProof/>
          <w:sz w:val="16"/>
          <w:szCs w:val="16"/>
        </w:rPr>
        <w:t>(5): p. 408-415.</w:t>
      </w:r>
      <w:bookmarkEnd w:id="26"/>
    </w:p>
    <w:p w:rsidR="003730A5" w:rsidRPr="0035367E" w:rsidRDefault="003730A5" w:rsidP="003730A5">
      <w:pPr>
        <w:spacing w:after="0" w:line="240" w:lineRule="auto"/>
        <w:ind w:left="360" w:hanging="360"/>
        <w:jc w:val="both"/>
        <w:rPr>
          <w:rFonts w:ascii="Times New Roman" w:hAnsi="Times New Roman" w:cs="Times New Roman"/>
          <w:noProof/>
          <w:sz w:val="16"/>
          <w:szCs w:val="16"/>
        </w:rPr>
      </w:pPr>
      <w:bookmarkStart w:id="27" w:name="_ENREF_27"/>
      <w:r w:rsidRPr="0035367E">
        <w:rPr>
          <w:rFonts w:ascii="Times New Roman" w:hAnsi="Times New Roman" w:cs="Times New Roman"/>
          <w:noProof/>
          <w:sz w:val="16"/>
          <w:szCs w:val="16"/>
        </w:rPr>
        <w:t>27.</w:t>
      </w:r>
      <w:r w:rsidRPr="0035367E">
        <w:rPr>
          <w:rFonts w:ascii="Times New Roman" w:hAnsi="Times New Roman" w:cs="Times New Roman"/>
          <w:noProof/>
          <w:sz w:val="16"/>
          <w:szCs w:val="16"/>
        </w:rPr>
        <w:tab/>
        <w:t xml:space="preserve">Song, S., </w:t>
      </w:r>
      <w:r w:rsidRPr="0035367E">
        <w:rPr>
          <w:rFonts w:ascii="Times New Roman" w:hAnsi="Times New Roman" w:cs="Times New Roman"/>
          <w:i/>
          <w:noProof/>
          <w:sz w:val="16"/>
          <w:szCs w:val="16"/>
        </w:rPr>
        <w:t>An Internet Knowledge Sharing System.</w:t>
      </w:r>
      <w:r w:rsidRPr="0035367E">
        <w:rPr>
          <w:rFonts w:ascii="Times New Roman" w:hAnsi="Times New Roman" w:cs="Times New Roman"/>
          <w:noProof/>
          <w:sz w:val="16"/>
          <w:szCs w:val="16"/>
        </w:rPr>
        <w:t xml:space="preserve"> Journal of Computer Information Systems, 2002. </w:t>
      </w:r>
      <w:r w:rsidRPr="0035367E">
        <w:rPr>
          <w:rFonts w:ascii="Times New Roman" w:hAnsi="Times New Roman" w:cs="Times New Roman"/>
          <w:b/>
          <w:noProof/>
          <w:sz w:val="16"/>
          <w:szCs w:val="16"/>
        </w:rPr>
        <w:t>42</w:t>
      </w:r>
      <w:r w:rsidRPr="0035367E">
        <w:rPr>
          <w:rFonts w:ascii="Times New Roman" w:hAnsi="Times New Roman" w:cs="Times New Roman"/>
          <w:noProof/>
          <w:sz w:val="16"/>
          <w:szCs w:val="16"/>
        </w:rPr>
        <w:t>(3): p. 25-30.</w:t>
      </w:r>
      <w:bookmarkEnd w:id="27"/>
    </w:p>
    <w:p w:rsidR="003730A5" w:rsidRPr="0035367E" w:rsidRDefault="003730A5" w:rsidP="003730A5">
      <w:pPr>
        <w:spacing w:after="0" w:line="240" w:lineRule="auto"/>
        <w:ind w:left="360" w:hanging="360"/>
        <w:jc w:val="both"/>
        <w:rPr>
          <w:rFonts w:ascii="Times New Roman" w:hAnsi="Times New Roman" w:cs="Times New Roman"/>
          <w:noProof/>
          <w:sz w:val="16"/>
          <w:szCs w:val="16"/>
        </w:rPr>
      </w:pPr>
      <w:bookmarkStart w:id="28" w:name="_ENREF_28"/>
      <w:r w:rsidRPr="0035367E">
        <w:rPr>
          <w:rFonts w:ascii="Times New Roman" w:hAnsi="Times New Roman" w:cs="Times New Roman"/>
          <w:noProof/>
          <w:sz w:val="16"/>
          <w:szCs w:val="16"/>
        </w:rPr>
        <w:t>28.</w:t>
      </w:r>
      <w:r w:rsidRPr="0035367E">
        <w:rPr>
          <w:rFonts w:ascii="Times New Roman" w:hAnsi="Times New Roman" w:cs="Times New Roman"/>
          <w:noProof/>
          <w:sz w:val="16"/>
          <w:szCs w:val="16"/>
        </w:rPr>
        <w:tab/>
        <w:t xml:space="preserve">Montenery, S.M., et al., </w:t>
      </w:r>
      <w:r w:rsidRPr="0035367E">
        <w:rPr>
          <w:rFonts w:ascii="Times New Roman" w:hAnsi="Times New Roman" w:cs="Times New Roman"/>
          <w:i/>
          <w:noProof/>
          <w:sz w:val="16"/>
          <w:szCs w:val="16"/>
        </w:rPr>
        <w:t>Millennial Generation Student Nurses’ Perceptions of the Impact of Multiple Technologies on Learning.</w:t>
      </w:r>
      <w:r w:rsidRPr="0035367E">
        <w:rPr>
          <w:rFonts w:ascii="Times New Roman" w:hAnsi="Times New Roman" w:cs="Times New Roman"/>
          <w:noProof/>
          <w:sz w:val="16"/>
          <w:szCs w:val="16"/>
        </w:rPr>
        <w:t xml:space="preserve"> Nursing Education Perspectives, 2013. </w:t>
      </w:r>
      <w:r w:rsidRPr="0035367E">
        <w:rPr>
          <w:rFonts w:ascii="Times New Roman" w:hAnsi="Times New Roman" w:cs="Times New Roman"/>
          <w:b/>
          <w:noProof/>
          <w:sz w:val="16"/>
          <w:szCs w:val="16"/>
        </w:rPr>
        <w:t>34</w:t>
      </w:r>
      <w:r w:rsidRPr="0035367E">
        <w:rPr>
          <w:rFonts w:ascii="Times New Roman" w:hAnsi="Times New Roman" w:cs="Times New Roman"/>
          <w:noProof/>
          <w:sz w:val="16"/>
          <w:szCs w:val="16"/>
        </w:rPr>
        <w:t>(6): p. 405-409.</w:t>
      </w:r>
      <w:bookmarkEnd w:id="28"/>
    </w:p>
    <w:p w:rsidR="003730A5" w:rsidRPr="0035367E" w:rsidRDefault="003730A5" w:rsidP="003730A5">
      <w:pPr>
        <w:spacing w:after="0" w:line="240" w:lineRule="auto"/>
        <w:ind w:left="360" w:hanging="360"/>
        <w:jc w:val="both"/>
        <w:rPr>
          <w:rFonts w:ascii="Times New Roman" w:hAnsi="Times New Roman" w:cs="Times New Roman"/>
          <w:noProof/>
          <w:sz w:val="16"/>
          <w:szCs w:val="16"/>
        </w:rPr>
      </w:pPr>
      <w:bookmarkStart w:id="29" w:name="_ENREF_29"/>
      <w:r w:rsidRPr="0035367E">
        <w:rPr>
          <w:rFonts w:ascii="Times New Roman" w:hAnsi="Times New Roman" w:cs="Times New Roman"/>
          <w:noProof/>
          <w:sz w:val="16"/>
          <w:szCs w:val="16"/>
        </w:rPr>
        <w:t>29.</w:t>
      </w:r>
      <w:r w:rsidRPr="0035367E">
        <w:rPr>
          <w:rFonts w:ascii="Times New Roman" w:hAnsi="Times New Roman" w:cs="Times New Roman"/>
          <w:noProof/>
          <w:sz w:val="16"/>
          <w:szCs w:val="16"/>
        </w:rPr>
        <w:tab/>
        <w:t xml:space="preserve">Mansur, A., M. Murni, and A.O.M. Tap. </w:t>
      </w:r>
      <w:r w:rsidRPr="0035367E">
        <w:rPr>
          <w:rFonts w:ascii="Times New Roman" w:hAnsi="Times New Roman" w:cs="Times New Roman"/>
          <w:i/>
          <w:noProof/>
          <w:sz w:val="16"/>
          <w:szCs w:val="16"/>
        </w:rPr>
        <w:t>Preliminary investigation of Islamic websites design &amp;amp;amp; content feature: A heuristic evaluation from user perspective</w:t>
      </w:r>
      <w:r w:rsidRPr="0035367E">
        <w:rPr>
          <w:rFonts w:ascii="Times New Roman" w:hAnsi="Times New Roman" w:cs="Times New Roman"/>
          <w:noProof/>
          <w:sz w:val="16"/>
          <w:szCs w:val="16"/>
        </w:rPr>
        <w:t xml:space="preserve">. in </w:t>
      </w:r>
      <w:r w:rsidRPr="0035367E">
        <w:rPr>
          <w:rFonts w:ascii="Times New Roman" w:hAnsi="Times New Roman" w:cs="Times New Roman"/>
          <w:i/>
          <w:noProof/>
          <w:sz w:val="16"/>
          <w:szCs w:val="16"/>
        </w:rPr>
        <w:t>2010 International Conference on User Science and Engineering (i-USEr)</w:t>
      </w:r>
      <w:r w:rsidRPr="0035367E">
        <w:rPr>
          <w:rFonts w:ascii="Times New Roman" w:hAnsi="Times New Roman" w:cs="Times New Roman"/>
          <w:noProof/>
          <w:sz w:val="16"/>
          <w:szCs w:val="16"/>
        </w:rPr>
        <w:t>. 2010.</w:t>
      </w:r>
      <w:bookmarkEnd w:id="29"/>
    </w:p>
    <w:p w:rsidR="003730A5" w:rsidRPr="0035367E" w:rsidRDefault="003730A5" w:rsidP="003730A5">
      <w:pPr>
        <w:spacing w:after="0" w:line="240" w:lineRule="auto"/>
        <w:ind w:left="360" w:hanging="360"/>
        <w:jc w:val="both"/>
        <w:rPr>
          <w:rFonts w:ascii="Times New Roman" w:hAnsi="Times New Roman" w:cs="Times New Roman"/>
          <w:noProof/>
          <w:sz w:val="16"/>
          <w:szCs w:val="16"/>
        </w:rPr>
      </w:pPr>
      <w:bookmarkStart w:id="30" w:name="_ENREF_30"/>
      <w:r w:rsidRPr="0035367E">
        <w:rPr>
          <w:rFonts w:ascii="Times New Roman" w:hAnsi="Times New Roman" w:cs="Times New Roman"/>
          <w:noProof/>
          <w:sz w:val="16"/>
          <w:szCs w:val="16"/>
        </w:rPr>
        <w:t>30.</w:t>
      </w:r>
      <w:r w:rsidRPr="0035367E">
        <w:rPr>
          <w:rFonts w:ascii="Times New Roman" w:hAnsi="Times New Roman" w:cs="Times New Roman"/>
          <w:noProof/>
          <w:sz w:val="16"/>
          <w:szCs w:val="16"/>
        </w:rPr>
        <w:tab/>
        <w:t xml:space="preserve">Taylor, A., </w:t>
      </w:r>
      <w:r w:rsidRPr="0035367E">
        <w:rPr>
          <w:rFonts w:ascii="Times New Roman" w:hAnsi="Times New Roman" w:cs="Times New Roman"/>
          <w:i/>
          <w:noProof/>
          <w:sz w:val="16"/>
          <w:szCs w:val="16"/>
        </w:rPr>
        <w:t>A Study of the Information Search Behaviour of the Millennial Generation.</w:t>
      </w:r>
      <w:r w:rsidRPr="0035367E">
        <w:rPr>
          <w:rFonts w:ascii="Times New Roman" w:hAnsi="Times New Roman" w:cs="Times New Roman"/>
          <w:noProof/>
          <w:sz w:val="16"/>
          <w:szCs w:val="16"/>
        </w:rPr>
        <w:t xml:space="preserve"> Information Research: An International Electronic Journal, 2012. </w:t>
      </w:r>
      <w:r w:rsidRPr="0035367E">
        <w:rPr>
          <w:rFonts w:ascii="Times New Roman" w:hAnsi="Times New Roman" w:cs="Times New Roman"/>
          <w:b/>
          <w:noProof/>
          <w:sz w:val="16"/>
          <w:szCs w:val="16"/>
        </w:rPr>
        <w:t>17</w:t>
      </w:r>
      <w:r w:rsidRPr="0035367E">
        <w:rPr>
          <w:rFonts w:ascii="Times New Roman" w:hAnsi="Times New Roman" w:cs="Times New Roman"/>
          <w:noProof/>
          <w:sz w:val="16"/>
          <w:szCs w:val="16"/>
        </w:rPr>
        <w:t>(1): p. 20.</w:t>
      </w:r>
      <w:bookmarkEnd w:id="30"/>
    </w:p>
    <w:p w:rsidR="003730A5" w:rsidRPr="0035367E" w:rsidRDefault="003730A5" w:rsidP="003730A5">
      <w:pPr>
        <w:spacing w:after="0" w:line="240" w:lineRule="auto"/>
        <w:ind w:left="360" w:hanging="360"/>
        <w:jc w:val="both"/>
        <w:rPr>
          <w:rFonts w:ascii="Times New Roman" w:hAnsi="Times New Roman" w:cs="Times New Roman"/>
          <w:noProof/>
          <w:sz w:val="16"/>
          <w:szCs w:val="16"/>
        </w:rPr>
      </w:pPr>
      <w:bookmarkStart w:id="31" w:name="_ENREF_31"/>
      <w:r w:rsidRPr="0035367E">
        <w:rPr>
          <w:rFonts w:ascii="Times New Roman" w:hAnsi="Times New Roman" w:cs="Times New Roman"/>
          <w:noProof/>
          <w:sz w:val="16"/>
          <w:szCs w:val="16"/>
        </w:rPr>
        <w:t>31.</w:t>
      </w:r>
      <w:r w:rsidRPr="0035367E">
        <w:rPr>
          <w:rFonts w:ascii="Times New Roman" w:hAnsi="Times New Roman" w:cs="Times New Roman"/>
          <w:noProof/>
          <w:sz w:val="16"/>
          <w:szCs w:val="16"/>
        </w:rPr>
        <w:tab/>
        <w:t xml:space="preserve">Shah, D.V., et al., </w:t>
      </w:r>
      <w:r w:rsidRPr="0035367E">
        <w:rPr>
          <w:rFonts w:ascii="Times New Roman" w:hAnsi="Times New Roman" w:cs="Times New Roman"/>
          <w:i/>
          <w:noProof/>
          <w:sz w:val="16"/>
          <w:szCs w:val="16"/>
        </w:rPr>
        <w:t>Information and Expression in a Digital Age:Modeling Internet Effects on Civic Participation.</w:t>
      </w:r>
      <w:r w:rsidRPr="0035367E">
        <w:rPr>
          <w:rFonts w:ascii="Times New Roman" w:hAnsi="Times New Roman" w:cs="Times New Roman"/>
          <w:noProof/>
          <w:sz w:val="16"/>
          <w:szCs w:val="16"/>
        </w:rPr>
        <w:t xml:space="preserve"> Communication Research, 2005. </w:t>
      </w:r>
      <w:r w:rsidRPr="0035367E">
        <w:rPr>
          <w:rFonts w:ascii="Times New Roman" w:hAnsi="Times New Roman" w:cs="Times New Roman"/>
          <w:b/>
          <w:noProof/>
          <w:sz w:val="16"/>
          <w:szCs w:val="16"/>
        </w:rPr>
        <w:t>32</w:t>
      </w:r>
      <w:r w:rsidRPr="0035367E">
        <w:rPr>
          <w:rFonts w:ascii="Times New Roman" w:hAnsi="Times New Roman" w:cs="Times New Roman"/>
          <w:noProof/>
          <w:sz w:val="16"/>
          <w:szCs w:val="16"/>
        </w:rPr>
        <w:t>(5): p. 531-565.</w:t>
      </w:r>
      <w:bookmarkEnd w:id="31"/>
    </w:p>
    <w:p w:rsidR="003730A5" w:rsidRPr="0035367E" w:rsidRDefault="003730A5" w:rsidP="003730A5">
      <w:pPr>
        <w:spacing w:after="0" w:line="240" w:lineRule="auto"/>
        <w:ind w:left="360" w:hanging="360"/>
        <w:jc w:val="both"/>
        <w:rPr>
          <w:rFonts w:ascii="Times New Roman" w:hAnsi="Times New Roman" w:cs="Times New Roman"/>
          <w:noProof/>
          <w:sz w:val="16"/>
          <w:szCs w:val="16"/>
        </w:rPr>
      </w:pPr>
      <w:bookmarkStart w:id="32" w:name="_ENREF_32"/>
      <w:r w:rsidRPr="0035367E">
        <w:rPr>
          <w:rFonts w:ascii="Times New Roman" w:hAnsi="Times New Roman" w:cs="Times New Roman"/>
          <w:noProof/>
          <w:sz w:val="16"/>
          <w:szCs w:val="16"/>
        </w:rPr>
        <w:t>32.</w:t>
      </w:r>
      <w:r w:rsidRPr="0035367E">
        <w:rPr>
          <w:rFonts w:ascii="Times New Roman" w:hAnsi="Times New Roman" w:cs="Times New Roman"/>
          <w:noProof/>
          <w:sz w:val="16"/>
          <w:szCs w:val="16"/>
        </w:rPr>
        <w:tab/>
        <w:t xml:space="preserve">Moser, C.A., </w:t>
      </w:r>
      <w:r w:rsidRPr="0035367E">
        <w:rPr>
          <w:rFonts w:ascii="Times New Roman" w:hAnsi="Times New Roman" w:cs="Times New Roman"/>
          <w:i/>
          <w:noProof/>
          <w:sz w:val="16"/>
          <w:szCs w:val="16"/>
        </w:rPr>
        <w:t>Quota Sampling.</w:t>
      </w:r>
      <w:r w:rsidRPr="0035367E">
        <w:rPr>
          <w:rFonts w:ascii="Times New Roman" w:hAnsi="Times New Roman" w:cs="Times New Roman"/>
          <w:noProof/>
          <w:sz w:val="16"/>
          <w:szCs w:val="16"/>
        </w:rPr>
        <w:t xml:space="preserve"> Journal of the Royal Statistical Society. Series A (General), 1952. </w:t>
      </w:r>
      <w:r w:rsidRPr="0035367E">
        <w:rPr>
          <w:rFonts w:ascii="Times New Roman" w:hAnsi="Times New Roman" w:cs="Times New Roman"/>
          <w:b/>
          <w:noProof/>
          <w:sz w:val="16"/>
          <w:szCs w:val="16"/>
        </w:rPr>
        <w:t>115</w:t>
      </w:r>
      <w:r w:rsidRPr="0035367E">
        <w:rPr>
          <w:rFonts w:ascii="Times New Roman" w:hAnsi="Times New Roman" w:cs="Times New Roman"/>
          <w:noProof/>
          <w:sz w:val="16"/>
          <w:szCs w:val="16"/>
        </w:rPr>
        <w:t>(3): p. 411-423.</w:t>
      </w:r>
      <w:bookmarkEnd w:id="32"/>
    </w:p>
    <w:p w:rsidR="003730A5" w:rsidRPr="0035367E" w:rsidRDefault="003730A5" w:rsidP="003730A5">
      <w:pPr>
        <w:spacing w:after="0" w:line="240" w:lineRule="auto"/>
        <w:ind w:left="360" w:hanging="360"/>
        <w:jc w:val="both"/>
        <w:rPr>
          <w:rFonts w:ascii="Times New Roman" w:hAnsi="Times New Roman" w:cs="Times New Roman"/>
          <w:noProof/>
          <w:sz w:val="16"/>
          <w:szCs w:val="16"/>
        </w:rPr>
      </w:pPr>
      <w:bookmarkStart w:id="33" w:name="_ENREF_33"/>
      <w:r w:rsidRPr="0035367E">
        <w:rPr>
          <w:rFonts w:ascii="Times New Roman" w:hAnsi="Times New Roman" w:cs="Times New Roman"/>
          <w:noProof/>
          <w:sz w:val="16"/>
          <w:szCs w:val="16"/>
        </w:rPr>
        <w:t>33.</w:t>
      </w:r>
      <w:r w:rsidRPr="0035367E">
        <w:rPr>
          <w:rFonts w:ascii="Times New Roman" w:hAnsi="Times New Roman" w:cs="Times New Roman"/>
          <w:noProof/>
          <w:sz w:val="16"/>
          <w:szCs w:val="16"/>
        </w:rPr>
        <w:tab/>
        <w:t xml:space="preserve">Yang, K. and A. Banamah, </w:t>
      </w:r>
      <w:r w:rsidRPr="0035367E">
        <w:rPr>
          <w:rFonts w:ascii="Times New Roman" w:hAnsi="Times New Roman" w:cs="Times New Roman"/>
          <w:i/>
          <w:noProof/>
          <w:sz w:val="16"/>
          <w:szCs w:val="16"/>
        </w:rPr>
        <w:t>Quota Sampling as an Alternative to Probability Sampling? An Experimental Study.</w:t>
      </w:r>
      <w:r w:rsidRPr="0035367E">
        <w:rPr>
          <w:rFonts w:ascii="Times New Roman" w:hAnsi="Times New Roman" w:cs="Times New Roman"/>
          <w:noProof/>
          <w:sz w:val="16"/>
          <w:szCs w:val="16"/>
        </w:rPr>
        <w:t xml:space="preserve"> Sociological research online, 2014. </w:t>
      </w:r>
      <w:r w:rsidRPr="0035367E">
        <w:rPr>
          <w:rFonts w:ascii="Times New Roman" w:hAnsi="Times New Roman" w:cs="Times New Roman"/>
          <w:b/>
          <w:noProof/>
          <w:sz w:val="16"/>
          <w:szCs w:val="16"/>
        </w:rPr>
        <w:t>19</w:t>
      </w:r>
      <w:r w:rsidRPr="0035367E">
        <w:rPr>
          <w:rFonts w:ascii="Times New Roman" w:hAnsi="Times New Roman" w:cs="Times New Roman"/>
          <w:noProof/>
          <w:sz w:val="16"/>
          <w:szCs w:val="16"/>
        </w:rPr>
        <w:t>(1): p. 29.</w:t>
      </w:r>
      <w:bookmarkEnd w:id="33"/>
    </w:p>
    <w:p w:rsidR="003730A5" w:rsidRPr="0035367E" w:rsidRDefault="003730A5" w:rsidP="003730A5">
      <w:pPr>
        <w:spacing w:after="0" w:line="240" w:lineRule="auto"/>
        <w:ind w:left="360" w:hanging="360"/>
        <w:jc w:val="both"/>
        <w:rPr>
          <w:rFonts w:ascii="Times New Roman" w:hAnsi="Times New Roman" w:cs="Times New Roman"/>
          <w:noProof/>
          <w:sz w:val="16"/>
          <w:szCs w:val="16"/>
        </w:rPr>
      </w:pPr>
      <w:bookmarkStart w:id="34" w:name="_ENREF_34"/>
      <w:r w:rsidRPr="0035367E">
        <w:rPr>
          <w:rFonts w:ascii="Times New Roman" w:hAnsi="Times New Roman" w:cs="Times New Roman"/>
          <w:noProof/>
          <w:sz w:val="16"/>
          <w:szCs w:val="16"/>
        </w:rPr>
        <w:t>34.</w:t>
      </w:r>
      <w:r w:rsidRPr="0035367E">
        <w:rPr>
          <w:rFonts w:ascii="Times New Roman" w:hAnsi="Times New Roman" w:cs="Times New Roman"/>
          <w:noProof/>
          <w:sz w:val="16"/>
          <w:szCs w:val="16"/>
        </w:rPr>
        <w:tab/>
        <w:t xml:space="preserve">O’connor, B.P., </w:t>
      </w:r>
      <w:r w:rsidRPr="0035367E">
        <w:rPr>
          <w:rFonts w:ascii="Times New Roman" w:hAnsi="Times New Roman" w:cs="Times New Roman"/>
          <w:i/>
          <w:noProof/>
          <w:sz w:val="16"/>
          <w:szCs w:val="16"/>
        </w:rPr>
        <w:t>SPSS and SAS programs for determining the number of components using parallel analysis and Velicer’s MAP test.</w:t>
      </w:r>
      <w:r w:rsidRPr="0035367E">
        <w:rPr>
          <w:rFonts w:ascii="Times New Roman" w:hAnsi="Times New Roman" w:cs="Times New Roman"/>
          <w:noProof/>
          <w:sz w:val="16"/>
          <w:szCs w:val="16"/>
        </w:rPr>
        <w:t xml:space="preserve"> Behavior Research Methods, Instruments, &amp; Computers, 2000. </w:t>
      </w:r>
      <w:r w:rsidRPr="0035367E">
        <w:rPr>
          <w:rFonts w:ascii="Times New Roman" w:hAnsi="Times New Roman" w:cs="Times New Roman"/>
          <w:b/>
          <w:noProof/>
          <w:sz w:val="16"/>
          <w:szCs w:val="16"/>
        </w:rPr>
        <w:t>32</w:t>
      </w:r>
      <w:r w:rsidRPr="0035367E">
        <w:rPr>
          <w:rFonts w:ascii="Times New Roman" w:hAnsi="Times New Roman" w:cs="Times New Roman"/>
          <w:noProof/>
          <w:sz w:val="16"/>
          <w:szCs w:val="16"/>
        </w:rPr>
        <w:t>(3): p. 396-402.</w:t>
      </w:r>
      <w:bookmarkEnd w:id="34"/>
    </w:p>
    <w:p w:rsidR="003730A5" w:rsidRPr="0035367E" w:rsidRDefault="003730A5" w:rsidP="003730A5">
      <w:pPr>
        <w:spacing w:after="0" w:line="240" w:lineRule="auto"/>
        <w:ind w:left="360" w:hanging="360"/>
        <w:jc w:val="both"/>
        <w:rPr>
          <w:rFonts w:ascii="Times New Roman" w:hAnsi="Times New Roman" w:cs="Times New Roman"/>
          <w:noProof/>
          <w:sz w:val="16"/>
          <w:szCs w:val="16"/>
        </w:rPr>
      </w:pPr>
      <w:bookmarkStart w:id="35" w:name="_ENREF_35"/>
      <w:r w:rsidRPr="0035367E">
        <w:rPr>
          <w:rFonts w:ascii="Times New Roman" w:hAnsi="Times New Roman" w:cs="Times New Roman"/>
          <w:noProof/>
          <w:sz w:val="16"/>
          <w:szCs w:val="16"/>
        </w:rPr>
        <w:t>35.</w:t>
      </w:r>
      <w:r w:rsidRPr="0035367E">
        <w:rPr>
          <w:rFonts w:ascii="Times New Roman" w:hAnsi="Times New Roman" w:cs="Times New Roman"/>
          <w:noProof/>
          <w:sz w:val="16"/>
          <w:szCs w:val="16"/>
        </w:rPr>
        <w:tab/>
        <w:t xml:space="preserve">Babbie, E.R., F. Halley, and J. Zaino, </w:t>
      </w:r>
      <w:r w:rsidRPr="0035367E">
        <w:rPr>
          <w:rFonts w:ascii="Times New Roman" w:hAnsi="Times New Roman" w:cs="Times New Roman"/>
          <w:i/>
          <w:noProof/>
          <w:sz w:val="16"/>
          <w:szCs w:val="16"/>
        </w:rPr>
        <w:t>Adventures in Social Research: Data Analysis Using SPSS 14.0 and 15.0 for Windows</w:t>
      </w:r>
      <w:r w:rsidRPr="0035367E">
        <w:rPr>
          <w:rFonts w:ascii="Times New Roman" w:hAnsi="Times New Roman" w:cs="Times New Roman"/>
          <w:noProof/>
          <w:sz w:val="16"/>
          <w:szCs w:val="16"/>
        </w:rPr>
        <w:t>. 6 ed. 2007, London: Pine Forge Press.</w:t>
      </w:r>
      <w:bookmarkEnd w:id="35"/>
    </w:p>
    <w:p w:rsidR="003730A5" w:rsidRPr="0035367E" w:rsidRDefault="003730A5" w:rsidP="003730A5">
      <w:pPr>
        <w:spacing w:after="0" w:line="240" w:lineRule="auto"/>
        <w:ind w:left="360" w:hanging="360"/>
        <w:jc w:val="both"/>
        <w:rPr>
          <w:rFonts w:ascii="Times New Roman" w:hAnsi="Times New Roman" w:cs="Times New Roman"/>
          <w:noProof/>
          <w:sz w:val="16"/>
          <w:szCs w:val="16"/>
        </w:rPr>
      </w:pPr>
      <w:bookmarkStart w:id="36" w:name="_ENREF_36"/>
      <w:r w:rsidRPr="0035367E">
        <w:rPr>
          <w:rFonts w:ascii="Times New Roman" w:hAnsi="Times New Roman" w:cs="Times New Roman"/>
          <w:noProof/>
          <w:sz w:val="16"/>
          <w:szCs w:val="16"/>
        </w:rPr>
        <w:t>36.</w:t>
      </w:r>
      <w:r w:rsidRPr="0035367E">
        <w:rPr>
          <w:rFonts w:ascii="Times New Roman" w:hAnsi="Times New Roman" w:cs="Times New Roman"/>
          <w:noProof/>
          <w:sz w:val="16"/>
          <w:szCs w:val="16"/>
        </w:rPr>
        <w:tab/>
        <w:t xml:space="preserve">De Wever, B., et al., </w:t>
      </w:r>
      <w:r w:rsidRPr="0035367E">
        <w:rPr>
          <w:rFonts w:ascii="Times New Roman" w:hAnsi="Times New Roman" w:cs="Times New Roman"/>
          <w:i/>
          <w:noProof/>
          <w:sz w:val="16"/>
          <w:szCs w:val="16"/>
        </w:rPr>
        <w:t>Roles as a structuring tool in online discussion groups: The differential impact of different roles on social knowledge construction.</w:t>
      </w:r>
      <w:r w:rsidRPr="0035367E">
        <w:rPr>
          <w:rFonts w:ascii="Times New Roman" w:hAnsi="Times New Roman" w:cs="Times New Roman"/>
          <w:noProof/>
          <w:sz w:val="16"/>
          <w:szCs w:val="16"/>
        </w:rPr>
        <w:t xml:space="preserve"> Computers in Human Behavior, 2010. </w:t>
      </w:r>
      <w:r w:rsidRPr="0035367E">
        <w:rPr>
          <w:rFonts w:ascii="Times New Roman" w:hAnsi="Times New Roman" w:cs="Times New Roman"/>
          <w:b/>
          <w:noProof/>
          <w:sz w:val="16"/>
          <w:szCs w:val="16"/>
        </w:rPr>
        <w:t>26</w:t>
      </w:r>
      <w:r w:rsidRPr="0035367E">
        <w:rPr>
          <w:rFonts w:ascii="Times New Roman" w:hAnsi="Times New Roman" w:cs="Times New Roman"/>
          <w:noProof/>
          <w:sz w:val="16"/>
          <w:szCs w:val="16"/>
        </w:rPr>
        <w:t>(4): p. 516-523.</w:t>
      </w:r>
      <w:bookmarkEnd w:id="36"/>
    </w:p>
    <w:p w:rsidR="003730A5" w:rsidRPr="0035367E" w:rsidRDefault="003730A5" w:rsidP="003730A5">
      <w:pPr>
        <w:spacing w:after="0" w:line="240" w:lineRule="auto"/>
        <w:ind w:left="360" w:hanging="360"/>
        <w:jc w:val="both"/>
        <w:rPr>
          <w:rFonts w:ascii="Times New Roman" w:hAnsi="Times New Roman" w:cs="Times New Roman"/>
          <w:noProof/>
          <w:sz w:val="16"/>
          <w:szCs w:val="16"/>
        </w:rPr>
      </w:pPr>
      <w:bookmarkStart w:id="37" w:name="_ENREF_37"/>
      <w:r w:rsidRPr="0035367E">
        <w:rPr>
          <w:rFonts w:ascii="Times New Roman" w:hAnsi="Times New Roman" w:cs="Times New Roman"/>
          <w:noProof/>
          <w:sz w:val="16"/>
          <w:szCs w:val="16"/>
        </w:rPr>
        <w:t>37.</w:t>
      </w:r>
      <w:r w:rsidRPr="0035367E">
        <w:rPr>
          <w:rFonts w:ascii="Times New Roman" w:hAnsi="Times New Roman" w:cs="Times New Roman"/>
          <w:noProof/>
          <w:sz w:val="16"/>
          <w:szCs w:val="16"/>
        </w:rPr>
        <w:tab/>
        <w:t xml:space="preserve">Xiang, Z. and U. Gretzel, </w:t>
      </w:r>
      <w:r w:rsidRPr="0035367E">
        <w:rPr>
          <w:rFonts w:ascii="Times New Roman" w:hAnsi="Times New Roman" w:cs="Times New Roman"/>
          <w:i/>
          <w:noProof/>
          <w:sz w:val="16"/>
          <w:szCs w:val="16"/>
        </w:rPr>
        <w:t>Role of social media in online travel information search.</w:t>
      </w:r>
      <w:r w:rsidRPr="0035367E">
        <w:rPr>
          <w:rFonts w:ascii="Times New Roman" w:hAnsi="Times New Roman" w:cs="Times New Roman"/>
          <w:noProof/>
          <w:sz w:val="16"/>
          <w:szCs w:val="16"/>
        </w:rPr>
        <w:t xml:space="preserve"> Tourism Management, 2010. </w:t>
      </w:r>
      <w:r w:rsidRPr="0035367E">
        <w:rPr>
          <w:rFonts w:ascii="Times New Roman" w:hAnsi="Times New Roman" w:cs="Times New Roman"/>
          <w:b/>
          <w:noProof/>
          <w:sz w:val="16"/>
          <w:szCs w:val="16"/>
        </w:rPr>
        <w:t>31</w:t>
      </w:r>
      <w:r w:rsidRPr="0035367E">
        <w:rPr>
          <w:rFonts w:ascii="Times New Roman" w:hAnsi="Times New Roman" w:cs="Times New Roman"/>
          <w:noProof/>
          <w:sz w:val="16"/>
          <w:szCs w:val="16"/>
        </w:rPr>
        <w:t>(2): p. 179-188.</w:t>
      </w:r>
      <w:bookmarkEnd w:id="37"/>
    </w:p>
    <w:p w:rsidR="003730A5" w:rsidRPr="0035367E" w:rsidRDefault="003730A5" w:rsidP="003730A5">
      <w:pPr>
        <w:spacing w:after="0" w:line="240" w:lineRule="auto"/>
        <w:ind w:left="360" w:hanging="360"/>
        <w:jc w:val="both"/>
        <w:rPr>
          <w:rFonts w:ascii="Times New Roman" w:hAnsi="Times New Roman" w:cs="Times New Roman"/>
          <w:noProof/>
          <w:sz w:val="16"/>
          <w:szCs w:val="16"/>
        </w:rPr>
      </w:pPr>
      <w:bookmarkStart w:id="38" w:name="_ENREF_38"/>
      <w:r w:rsidRPr="0035367E">
        <w:rPr>
          <w:rFonts w:ascii="Times New Roman" w:hAnsi="Times New Roman" w:cs="Times New Roman"/>
          <w:noProof/>
          <w:sz w:val="16"/>
          <w:szCs w:val="16"/>
        </w:rPr>
        <w:t>38.</w:t>
      </w:r>
      <w:r w:rsidRPr="0035367E">
        <w:rPr>
          <w:rFonts w:ascii="Times New Roman" w:hAnsi="Times New Roman" w:cs="Times New Roman"/>
          <w:noProof/>
          <w:sz w:val="16"/>
          <w:szCs w:val="16"/>
        </w:rPr>
        <w:tab/>
        <w:t xml:space="preserve">Shang, S.S.C., et al., </w:t>
      </w:r>
      <w:r w:rsidRPr="0035367E">
        <w:rPr>
          <w:rFonts w:ascii="Times New Roman" w:hAnsi="Times New Roman" w:cs="Times New Roman"/>
          <w:i/>
          <w:noProof/>
          <w:sz w:val="16"/>
          <w:szCs w:val="16"/>
        </w:rPr>
        <w:t>Understanding Web 2.0 service models: A knowledge-creating perspective.</w:t>
      </w:r>
      <w:r w:rsidRPr="0035367E">
        <w:rPr>
          <w:rFonts w:ascii="Times New Roman" w:hAnsi="Times New Roman" w:cs="Times New Roman"/>
          <w:noProof/>
          <w:sz w:val="16"/>
          <w:szCs w:val="16"/>
        </w:rPr>
        <w:t xml:space="preserve"> Information &amp; Management, 2011. </w:t>
      </w:r>
      <w:r w:rsidRPr="0035367E">
        <w:rPr>
          <w:rFonts w:ascii="Times New Roman" w:hAnsi="Times New Roman" w:cs="Times New Roman"/>
          <w:b/>
          <w:noProof/>
          <w:sz w:val="16"/>
          <w:szCs w:val="16"/>
        </w:rPr>
        <w:t>48</w:t>
      </w:r>
      <w:r w:rsidRPr="0035367E">
        <w:rPr>
          <w:rFonts w:ascii="Times New Roman" w:hAnsi="Times New Roman" w:cs="Times New Roman"/>
          <w:noProof/>
          <w:sz w:val="16"/>
          <w:szCs w:val="16"/>
        </w:rPr>
        <w:t>(4): p. 178-184.</w:t>
      </w:r>
      <w:bookmarkEnd w:id="38"/>
    </w:p>
    <w:p w:rsidR="003730A5" w:rsidRPr="0035367E" w:rsidRDefault="003730A5" w:rsidP="003730A5">
      <w:pPr>
        <w:spacing w:after="0" w:line="240" w:lineRule="auto"/>
        <w:ind w:left="360" w:hanging="360"/>
        <w:jc w:val="both"/>
        <w:rPr>
          <w:rFonts w:ascii="Times New Roman" w:hAnsi="Times New Roman" w:cs="Times New Roman"/>
          <w:noProof/>
          <w:sz w:val="16"/>
          <w:szCs w:val="16"/>
        </w:rPr>
      </w:pPr>
      <w:bookmarkStart w:id="39" w:name="_ENREF_39"/>
      <w:r w:rsidRPr="0035367E">
        <w:rPr>
          <w:rFonts w:ascii="Times New Roman" w:hAnsi="Times New Roman" w:cs="Times New Roman"/>
          <w:noProof/>
          <w:sz w:val="16"/>
          <w:szCs w:val="16"/>
        </w:rPr>
        <w:lastRenderedPageBreak/>
        <w:t>39.</w:t>
      </w:r>
      <w:r w:rsidRPr="0035367E">
        <w:rPr>
          <w:rFonts w:ascii="Times New Roman" w:hAnsi="Times New Roman" w:cs="Times New Roman"/>
          <w:noProof/>
          <w:sz w:val="16"/>
          <w:szCs w:val="16"/>
        </w:rPr>
        <w:tab/>
        <w:t xml:space="preserve">Sigala, M. and K. Chalkiti, </w:t>
      </w:r>
      <w:r w:rsidRPr="0035367E">
        <w:rPr>
          <w:rFonts w:ascii="Times New Roman" w:hAnsi="Times New Roman" w:cs="Times New Roman"/>
          <w:i/>
          <w:noProof/>
          <w:sz w:val="16"/>
          <w:szCs w:val="16"/>
        </w:rPr>
        <w:t>Investigating the exploitation of web 2.0 for knowledge management in the Greek tourism industry: An utilisation–importance analysis.</w:t>
      </w:r>
      <w:r w:rsidRPr="0035367E">
        <w:rPr>
          <w:rFonts w:ascii="Times New Roman" w:hAnsi="Times New Roman" w:cs="Times New Roman"/>
          <w:noProof/>
          <w:sz w:val="16"/>
          <w:szCs w:val="16"/>
        </w:rPr>
        <w:t xml:space="preserve"> Computers in Human Behavior, 2014. </w:t>
      </w:r>
      <w:r w:rsidRPr="0035367E">
        <w:rPr>
          <w:rFonts w:ascii="Times New Roman" w:hAnsi="Times New Roman" w:cs="Times New Roman"/>
          <w:b/>
          <w:noProof/>
          <w:sz w:val="16"/>
          <w:szCs w:val="16"/>
        </w:rPr>
        <w:t>30</w:t>
      </w:r>
      <w:r w:rsidRPr="0035367E">
        <w:rPr>
          <w:rFonts w:ascii="Times New Roman" w:hAnsi="Times New Roman" w:cs="Times New Roman"/>
          <w:noProof/>
          <w:sz w:val="16"/>
          <w:szCs w:val="16"/>
        </w:rPr>
        <w:t>: p. 800-812.</w:t>
      </w:r>
      <w:bookmarkEnd w:id="39"/>
    </w:p>
    <w:p w:rsidR="003730A5" w:rsidRPr="0035367E" w:rsidRDefault="003730A5" w:rsidP="003730A5">
      <w:pPr>
        <w:spacing w:after="0" w:line="240" w:lineRule="auto"/>
        <w:ind w:left="270" w:hanging="270"/>
        <w:jc w:val="both"/>
        <w:rPr>
          <w:rFonts w:ascii="Times New Roman" w:hAnsi="Times New Roman" w:cs="Times New Roman"/>
          <w:noProof/>
          <w:sz w:val="16"/>
          <w:szCs w:val="16"/>
        </w:rPr>
      </w:pPr>
      <w:bookmarkStart w:id="40" w:name="_ENREF_40"/>
      <w:r w:rsidRPr="0035367E">
        <w:rPr>
          <w:rFonts w:ascii="Times New Roman" w:hAnsi="Times New Roman" w:cs="Times New Roman"/>
          <w:noProof/>
          <w:sz w:val="16"/>
          <w:szCs w:val="16"/>
        </w:rPr>
        <w:t>40.</w:t>
      </w:r>
      <w:r w:rsidRPr="0035367E">
        <w:rPr>
          <w:rFonts w:ascii="Times New Roman" w:hAnsi="Times New Roman" w:cs="Times New Roman"/>
          <w:noProof/>
          <w:sz w:val="16"/>
          <w:szCs w:val="16"/>
        </w:rPr>
        <w:tab/>
        <w:t xml:space="preserve">Nurdin, N., </w:t>
      </w:r>
      <w:r w:rsidRPr="0035367E">
        <w:rPr>
          <w:rFonts w:ascii="Times New Roman" w:hAnsi="Times New Roman" w:cs="Times New Roman"/>
          <w:i/>
          <w:noProof/>
          <w:sz w:val="16"/>
          <w:szCs w:val="16"/>
        </w:rPr>
        <w:t>To Research Online or Not to Research Online: Using Internet-Based Research in Islamic Studies Context.</w:t>
      </w:r>
      <w:r w:rsidRPr="0035367E">
        <w:rPr>
          <w:rFonts w:ascii="Times New Roman" w:hAnsi="Times New Roman" w:cs="Times New Roman"/>
          <w:noProof/>
          <w:sz w:val="16"/>
          <w:szCs w:val="16"/>
        </w:rPr>
        <w:t xml:space="preserve"> Indonesian Journal of Islam and Muslim Societies, 2017. </w:t>
      </w:r>
      <w:r w:rsidRPr="0035367E">
        <w:rPr>
          <w:rFonts w:ascii="Times New Roman" w:hAnsi="Times New Roman" w:cs="Times New Roman"/>
          <w:b/>
          <w:noProof/>
          <w:sz w:val="16"/>
          <w:szCs w:val="16"/>
        </w:rPr>
        <w:t>7</w:t>
      </w:r>
      <w:r w:rsidRPr="0035367E">
        <w:rPr>
          <w:rFonts w:ascii="Times New Roman" w:hAnsi="Times New Roman" w:cs="Times New Roman"/>
          <w:noProof/>
          <w:sz w:val="16"/>
          <w:szCs w:val="16"/>
        </w:rPr>
        <w:t>(1): p. 31-54.</w:t>
      </w:r>
      <w:bookmarkEnd w:id="40"/>
    </w:p>
    <w:p w:rsidR="003730A5" w:rsidRPr="0035367E" w:rsidRDefault="003730A5" w:rsidP="003730A5">
      <w:pPr>
        <w:spacing w:after="0" w:line="240" w:lineRule="auto"/>
        <w:ind w:left="360" w:hanging="360"/>
        <w:jc w:val="both"/>
        <w:rPr>
          <w:rFonts w:ascii="Times New Roman" w:hAnsi="Times New Roman" w:cs="Times New Roman"/>
          <w:noProof/>
          <w:sz w:val="16"/>
          <w:szCs w:val="16"/>
        </w:rPr>
      </w:pPr>
      <w:bookmarkStart w:id="41" w:name="_ENREF_41"/>
      <w:r w:rsidRPr="0035367E">
        <w:rPr>
          <w:rFonts w:ascii="Times New Roman" w:hAnsi="Times New Roman" w:cs="Times New Roman"/>
          <w:noProof/>
          <w:sz w:val="16"/>
          <w:szCs w:val="16"/>
        </w:rPr>
        <w:t>41.</w:t>
      </w:r>
      <w:r w:rsidRPr="0035367E">
        <w:rPr>
          <w:rFonts w:ascii="Times New Roman" w:hAnsi="Times New Roman" w:cs="Times New Roman"/>
          <w:noProof/>
          <w:sz w:val="16"/>
          <w:szCs w:val="16"/>
        </w:rPr>
        <w:tab/>
        <w:t xml:space="preserve">Li, F. and T.C. Du, </w:t>
      </w:r>
      <w:r w:rsidRPr="0035367E">
        <w:rPr>
          <w:rFonts w:ascii="Times New Roman" w:hAnsi="Times New Roman" w:cs="Times New Roman"/>
          <w:i/>
          <w:noProof/>
          <w:sz w:val="16"/>
          <w:szCs w:val="16"/>
        </w:rPr>
        <w:t>Who is talking? An ontology-based opinion leader identification framework for word-of-mouth marketing in online social blogs.</w:t>
      </w:r>
      <w:r w:rsidRPr="0035367E">
        <w:rPr>
          <w:rFonts w:ascii="Times New Roman" w:hAnsi="Times New Roman" w:cs="Times New Roman"/>
          <w:noProof/>
          <w:sz w:val="16"/>
          <w:szCs w:val="16"/>
        </w:rPr>
        <w:t xml:space="preserve"> Decision Support Systems, 2011. </w:t>
      </w:r>
      <w:r w:rsidRPr="0035367E">
        <w:rPr>
          <w:rFonts w:ascii="Times New Roman" w:hAnsi="Times New Roman" w:cs="Times New Roman"/>
          <w:b/>
          <w:noProof/>
          <w:sz w:val="16"/>
          <w:szCs w:val="16"/>
        </w:rPr>
        <w:t>51</w:t>
      </w:r>
      <w:r w:rsidRPr="0035367E">
        <w:rPr>
          <w:rFonts w:ascii="Times New Roman" w:hAnsi="Times New Roman" w:cs="Times New Roman"/>
          <w:noProof/>
          <w:sz w:val="16"/>
          <w:szCs w:val="16"/>
        </w:rPr>
        <w:t>(1): p. 190-197.</w:t>
      </w:r>
      <w:bookmarkEnd w:id="41"/>
    </w:p>
    <w:p w:rsidR="003730A5" w:rsidRPr="0035367E" w:rsidRDefault="003730A5" w:rsidP="003730A5">
      <w:pPr>
        <w:spacing w:after="0" w:line="240" w:lineRule="auto"/>
        <w:ind w:left="360" w:hanging="360"/>
        <w:jc w:val="both"/>
        <w:rPr>
          <w:rFonts w:ascii="Times New Roman" w:hAnsi="Times New Roman" w:cs="Times New Roman"/>
          <w:noProof/>
          <w:sz w:val="16"/>
          <w:szCs w:val="16"/>
        </w:rPr>
      </w:pPr>
      <w:bookmarkStart w:id="42" w:name="_ENREF_42"/>
      <w:r w:rsidRPr="0035367E">
        <w:rPr>
          <w:rFonts w:ascii="Times New Roman" w:hAnsi="Times New Roman" w:cs="Times New Roman"/>
          <w:noProof/>
          <w:sz w:val="16"/>
          <w:szCs w:val="16"/>
        </w:rPr>
        <w:t>42.</w:t>
      </w:r>
      <w:r w:rsidRPr="0035367E">
        <w:rPr>
          <w:rFonts w:ascii="Times New Roman" w:hAnsi="Times New Roman" w:cs="Times New Roman"/>
          <w:noProof/>
          <w:sz w:val="16"/>
          <w:szCs w:val="16"/>
        </w:rPr>
        <w:tab/>
        <w:t xml:space="preserve">Nurdin, N. and Rusli, </w:t>
      </w:r>
      <w:r w:rsidRPr="0035367E">
        <w:rPr>
          <w:rFonts w:ascii="Times New Roman" w:hAnsi="Times New Roman" w:cs="Times New Roman"/>
          <w:i/>
          <w:noProof/>
          <w:sz w:val="16"/>
          <w:szCs w:val="16"/>
        </w:rPr>
        <w:t>Spiritualising New Media: The Use of Social Media for Da'wah Purposes within Indonesian Muslim Scholars.</w:t>
      </w:r>
      <w:r w:rsidRPr="0035367E">
        <w:rPr>
          <w:rFonts w:ascii="Times New Roman" w:hAnsi="Times New Roman" w:cs="Times New Roman"/>
          <w:noProof/>
          <w:sz w:val="16"/>
          <w:szCs w:val="16"/>
        </w:rPr>
        <w:t xml:space="preserve"> Jurnal Komunikasi islam, 2013. </w:t>
      </w:r>
      <w:r w:rsidRPr="0035367E">
        <w:rPr>
          <w:rFonts w:ascii="Times New Roman" w:hAnsi="Times New Roman" w:cs="Times New Roman"/>
          <w:b/>
          <w:noProof/>
          <w:sz w:val="16"/>
          <w:szCs w:val="16"/>
        </w:rPr>
        <w:t>3</w:t>
      </w:r>
      <w:r w:rsidRPr="0035367E">
        <w:rPr>
          <w:rFonts w:ascii="Times New Roman" w:hAnsi="Times New Roman" w:cs="Times New Roman"/>
          <w:noProof/>
          <w:sz w:val="16"/>
          <w:szCs w:val="16"/>
        </w:rPr>
        <w:t>(1): p. 1-21.</w:t>
      </w:r>
      <w:bookmarkEnd w:id="42"/>
    </w:p>
    <w:p w:rsidR="003730A5" w:rsidRPr="0035367E" w:rsidRDefault="003730A5" w:rsidP="003730A5">
      <w:pPr>
        <w:spacing w:after="0" w:line="240" w:lineRule="auto"/>
        <w:ind w:left="360" w:hanging="360"/>
        <w:jc w:val="both"/>
        <w:rPr>
          <w:rFonts w:ascii="Times New Roman" w:hAnsi="Times New Roman" w:cs="Times New Roman"/>
          <w:noProof/>
          <w:sz w:val="16"/>
          <w:szCs w:val="16"/>
        </w:rPr>
      </w:pPr>
      <w:bookmarkStart w:id="43" w:name="_ENREF_43"/>
      <w:r w:rsidRPr="0035367E">
        <w:rPr>
          <w:rFonts w:ascii="Times New Roman" w:hAnsi="Times New Roman" w:cs="Times New Roman"/>
          <w:noProof/>
          <w:sz w:val="16"/>
          <w:szCs w:val="16"/>
        </w:rPr>
        <w:t>43.</w:t>
      </w:r>
      <w:r w:rsidRPr="0035367E">
        <w:rPr>
          <w:rFonts w:ascii="Times New Roman" w:hAnsi="Times New Roman" w:cs="Times New Roman"/>
          <w:noProof/>
          <w:sz w:val="16"/>
          <w:szCs w:val="16"/>
        </w:rPr>
        <w:tab/>
        <w:t xml:space="preserve">Nurdin, N., </w:t>
      </w:r>
      <w:r w:rsidRPr="0035367E">
        <w:rPr>
          <w:rFonts w:ascii="Times New Roman" w:hAnsi="Times New Roman" w:cs="Times New Roman"/>
          <w:i/>
          <w:noProof/>
          <w:sz w:val="16"/>
          <w:szCs w:val="16"/>
        </w:rPr>
        <w:t>Knowledge Integration Strategy in Islamic Banks</w:t>
      </w:r>
      <w:r w:rsidRPr="0035367E">
        <w:rPr>
          <w:rFonts w:ascii="Times New Roman" w:hAnsi="Times New Roman" w:cs="Times New Roman"/>
          <w:noProof/>
          <w:sz w:val="16"/>
          <w:szCs w:val="16"/>
        </w:rPr>
        <w:t xml:space="preserve">, in </w:t>
      </w:r>
      <w:r w:rsidRPr="0035367E">
        <w:rPr>
          <w:rFonts w:ascii="Times New Roman" w:hAnsi="Times New Roman" w:cs="Times New Roman"/>
          <w:i/>
          <w:noProof/>
          <w:sz w:val="16"/>
          <w:szCs w:val="16"/>
        </w:rPr>
        <w:t>The Role of Knowledge Transfer in Open Innovation</w:t>
      </w:r>
      <w:r w:rsidRPr="0035367E">
        <w:rPr>
          <w:rFonts w:ascii="Times New Roman" w:hAnsi="Times New Roman" w:cs="Times New Roman"/>
          <w:noProof/>
          <w:sz w:val="16"/>
          <w:szCs w:val="16"/>
        </w:rPr>
        <w:t>, A. Helena and S. Bernardete, Editors. 2019, IGI Global: Hershey, PA, USA. p. 118-138.</w:t>
      </w:r>
      <w:bookmarkEnd w:id="43"/>
    </w:p>
    <w:p w:rsidR="003730A5" w:rsidRPr="0035367E" w:rsidRDefault="003730A5" w:rsidP="003730A5">
      <w:pPr>
        <w:spacing w:line="240" w:lineRule="auto"/>
        <w:ind w:left="360" w:hanging="360"/>
        <w:jc w:val="both"/>
        <w:rPr>
          <w:rFonts w:ascii="Times New Roman" w:hAnsi="Times New Roman" w:cs="Times New Roman"/>
          <w:noProof/>
          <w:sz w:val="16"/>
          <w:szCs w:val="16"/>
        </w:rPr>
      </w:pPr>
      <w:bookmarkStart w:id="44" w:name="_ENREF_44"/>
      <w:r w:rsidRPr="0035367E">
        <w:rPr>
          <w:rFonts w:ascii="Times New Roman" w:hAnsi="Times New Roman" w:cs="Times New Roman"/>
          <w:noProof/>
          <w:sz w:val="16"/>
          <w:szCs w:val="16"/>
        </w:rPr>
        <w:t>44.</w:t>
      </w:r>
      <w:r w:rsidRPr="0035367E">
        <w:rPr>
          <w:rFonts w:ascii="Times New Roman" w:hAnsi="Times New Roman" w:cs="Times New Roman"/>
          <w:noProof/>
          <w:sz w:val="16"/>
          <w:szCs w:val="16"/>
        </w:rPr>
        <w:tab/>
        <w:t xml:space="preserve">Avby, G., P. Nilsen, and P.-E. Ellström, </w:t>
      </w:r>
      <w:r w:rsidRPr="0035367E">
        <w:rPr>
          <w:rFonts w:ascii="Times New Roman" w:hAnsi="Times New Roman" w:cs="Times New Roman"/>
          <w:i/>
          <w:noProof/>
          <w:sz w:val="16"/>
          <w:szCs w:val="16"/>
        </w:rPr>
        <w:t>Knowledge use and learning in everyday social work practice: a study in child investigation work.</w:t>
      </w:r>
      <w:r w:rsidRPr="0035367E">
        <w:rPr>
          <w:rFonts w:ascii="Times New Roman" w:hAnsi="Times New Roman" w:cs="Times New Roman"/>
          <w:noProof/>
          <w:sz w:val="16"/>
          <w:szCs w:val="16"/>
        </w:rPr>
        <w:t xml:space="preserve"> Child &amp; Family Social Work, 2017. </w:t>
      </w:r>
      <w:r w:rsidRPr="0035367E">
        <w:rPr>
          <w:rFonts w:ascii="Times New Roman" w:hAnsi="Times New Roman" w:cs="Times New Roman"/>
          <w:b/>
          <w:noProof/>
          <w:sz w:val="16"/>
          <w:szCs w:val="16"/>
        </w:rPr>
        <w:t>22</w:t>
      </w:r>
      <w:r w:rsidRPr="0035367E">
        <w:rPr>
          <w:rFonts w:ascii="Times New Roman" w:hAnsi="Times New Roman" w:cs="Times New Roman"/>
          <w:noProof/>
          <w:sz w:val="16"/>
          <w:szCs w:val="16"/>
        </w:rPr>
        <w:t>(S4): p. 51-61.</w:t>
      </w:r>
      <w:bookmarkEnd w:id="44"/>
    </w:p>
    <w:p w:rsidR="003730A5" w:rsidRPr="003730A5" w:rsidRDefault="003730A5" w:rsidP="003730A5">
      <w:pPr>
        <w:spacing w:line="240" w:lineRule="auto"/>
        <w:jc w:val="both"/>
        <w:rPr>
          <w:rFonts w:ascii="Times New Roman" w:hAnsi="Times New Roman" w:cs="Times New Roman"/>
          <w:noProof/>
          <w:sz w:val="20"/>
          <w:szCs w:val="20"/>
        </w:rPr>
      </w:pPr>
    </w:p>
    <w:p w:rsidR="003C6612" w:rsidRDefault="008D3FA5" w:rsidP="00A60889">
      <w:pPr>
        <w:spacing w:line="240" w:lineRule="auto"/>
        <w:ind w:left="360" w:hanging="360"/>
        <w:jc w:val="both"/>
        <w:rPr>
          <w:rFonts w:ascii="Times New Roman" w:hAnsi="Times New Roman" w:cs="Times New Roman"/>
          <w:sz w:val="20"/>
          <w:szCs w:val="20"/>
        </w:rPr>
      </w:pPr>
      <w:r w:rsidRPr="003730A5">
        <w:rPr>
          <w:rFonts w:ascii="Times New Roman" w:hAnsi="Times New Roman" w:cs="Times New Roman"/>
          <w:sz w:val="20"/>
          <w:szCs w:val="20"/>
        </w:rPr>
        <w:fldChar w:fldCharType="end"/>
      </w:r>
    </w:p>
    <w:p w:rsidR="0035367E" w:rsidRPr="003730A5" w:rsidRDefault="0035367E" w:rsidP="00A60889">
      <w:pPr>
        <w:spacing w:line="240" w:lineRule="auto"/>
        <w:ind w:left="360" w:hanging="360"/>
        <w:jc w:val="both"/>
        <w:rPr>
          <w:rFonts w:ascii="Times New Roman" w:hAnsi="Times New Roman" w:cs="Times New Roman"/>
          <w:b/>
          <w:sz w:val="20"/>
          <w:szCs w:val="20"/>
        </w:rPr>
      </w:pPr>
    </w:p>
    <w:sectPr w:rsidR="0035367E" w:rsidRPr="003730A5" w:rsidSect="00750BF7">
      <w:type w:val="continuous"/>
      <w:pgSz w:w="11909" w:h="16834" w:code="9"/>
      <w:pgMar w:top="2074" w:right="662" w:bottom="2520" w:left="1080" w:header="432" w:footer="432" w:gutter="0"/>
      <w:cols w:num="2" w:space="44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EBA" w:rsidRDefault="00B52EBA" w:rsidP="006B636D">
      <w:pPr>
        <w:spacing w:after="0" w:line="240" w:lineRule="auto"/>
      </w:pPr>
      <w:r>
        <w:separator/>
      </w:r>
    </w:p>
  </w:endnote>
  <w:endnote w:type="continuationSeparator" w:id="1">
    <w:p w:rsidR="00B52EBA" w:rsidRDefault="00B52EBA" w:rsidP="006B63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7440903"/>
      <w:docPartObj>
        <w:docPartGallery w:val="Page Numbers (Bottom of Page)"/>
        <w:docPartUnique/>
      </w:docPartObj>
    </w:sdtPr>
    <w:sdtEndPr>
      <w:rPr>
        <w:noProof/>
      </w:rPr>
    </w:sdtEndPr>
    <w:sdtContent>
      <w:p w:rsidR="006B636D" w:rsidRDefault="008D3FA5">
        <w:pPr>
          <w:pStyle w:val="Footer"/>
          <w:jc w:val="center"/>
        </w:pPr>
        <w:r>
          <w:fldChar w:fldCharType="begin"/>
        </w:r>
        <w:r w:rsidR="006B636D">
          <w:instrText xml:space="preserve"> PAGE   \* MERGEFORMAT </w:instrText>
        </w:r>
        <w:r>
          <w:fldChar w:fldCharType="separate"/>
        </w:r>
        <w:r w:rsidR="0035367E">
          <w:rPr>
            <w:noProof/>
          </w:rPr>
          <w:t>4</w:t>
        </w:r>
        <w:r>
          <w:rPr>
            <w:noProof/>
          </w:rPr>
          <w:fldChar w:fldCharType="end"/>
        </w:r>
      </w:p>
    </w:sdtContent>
  </w:sdt>
  <w:p w:rsidR="006B636D" w:rsidRDefault="006B63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EBA" w:rsidRDefault="00B52EBA" w:rsidP="006B636D">
      <w:pPr>
        <w:spacing w:after="0" w:line="240" w:lineRule="auto"/>
      </w:pPr>
      <w:r>
        <w:separator/>
      </w:r>
    </w:p>
  </w:footnote>
  <w:footnote w:type="continuationSeparator" w:id="1">
    <w:p w:rsidR="00B52EBA" w:rsidRDefault="00B52EBA" w:rsidP="006B636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docVars>
    <w:docVar w:name="EN.InstantFormat" w:val="&lt;ENInstantFormat&gt;&lt;Enabled&gt;1&lt;/Enabled&gt;&lt;ScanUnformatted&gt;1&lt;/ScanUnformatted&gt;&lt;ScanChanges&gt;1&lt;/ScanChanges&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t0vptpsx0pd2set9w8va0wrzp0fsrfwp5t5&quot;&gt;NURDIN Library 2018&lt;record-ids&gt;&lt;item&gt;2170&lt;/item&gt;&lt;item&gt;2610&lt;/item&gt;&lt;item&gt;2938&lt;/item&gt;&lt;item&gt;3298&lt;/item&gt;&lt;item&gt;3492&lt;/item&gt;&lt;item&gt;3513&lt;/item&gt;&lt;item&gt;3854&lt;/item&gt;&lt;item&gt;4012&lt;/item&gt;&lt;item&gt;4013&lt;/item&gt;&lt;item&gt;4030&lt;/item&gt;&lt;item&gt;4033&lt;/item&gt;&lt;item&gt;4034&lt;/item&gt;&lt;item&gt;4035&lt;/item&gt;&lt;item&gt;4038&lt;/item&gt;&lt;item&gt;4039&lt;/item&gt;&lt;item&gt;4044&lt;/item&gt;&lt;item&gt;4048&lt;/item&gt;&lt;item&gt;4049&lt;/item&gt;&lt;item&gt;4051&lt;/item&gt;&lt;item&gt;4052&lt;/item&gt;&lt;item&gt;4054&lt;/item&gt;&lt;item&gt;4055&lt;/item&gt;&lt;item&gt;4059&lt;/item&gt;&lt;item&gt;4060&lt;/item&gt;&lt;item&gt;4061&lt;/item&gt;&lt;item&gt;4062&lt;/item&gt;&lt;item&gt;4063&lt;/item&gt;&lt;item&gt;4065&lt;/item&gt;&lt;item&gt;4066&lt;/item&gt;&lt;item&gt;4067&lt;/item&gt;&lt;item&gt;4070&lt;/item&gt;&lt;item&gt;4071&lt;/item&gt;&lt;item&gt;4078&lt;/item&gt;&lt;item&gt;4079&lt;/item&gt;&lt;item&gt;4080&lt;/item&gt;&lt;item&gt;4083&lt;/item&gt;&lt;item&gt;4084&lt;/item&gt;&lt;item&gt;4087&lt;/item&gt;&lt;item&gt;4088&lt;/item&gt;&lt;item&gt;4236&lt;/item&gt;&lt;item&gt;4237&lt;/item&gt;&lt;item&gt;4238&lt;/item&gt;&lt;item&gt;4239&lt;/item&gt;&lt;item&gt;4243&lt;/item&gt;&lt;/record-ids&gt;&lt;/item&gt;&lt;/Libraries&gt;"/>
  </w:docVars>
  <w:rsids>
    <w:rsidRoot w:val="00B26884"/>
    <w:rsid w:val="00026537"/>
    <w:rsid w:val="00041A1D"/>
    <w:rsid w:val="00051AA2"/>
    <w:rsid w:val="000A4423"/>
    <w:rsid w:val="000B059D"/>
    <w:rsid w:val="000D215E"/>
    <w:rsid w:val="000D4C76"/>
    <w:rsid w:val="000F071B"/>
    <w:rsid w:val="000F5B4F"/>
    <w:rsid w:val="00101D94"/>
    <w:rsid w:val="001146C9"/>
    <w:rsid w:val="0014084B"/>
    <w:rsid w:val="00175626"/>
    <w:rsid w:val="001A517B"/>
    <w:rsid w:val="001E261C"/>
    <w:rsid w:val="001E38D0"/>
    <w:rsid w:val="001F6974"/>
    <w:rsid w:val="002014C5"/>
    <w:rsid w:val="0020294F"/>
    <w:rsid w:val="00206D5F"/>
    <w:rsid w:val="00210834"/>
    <w:rsid w:val="00217D35"/>
    <w:rsid w:val="0026586C"/>
    <w:rsid w:val="0027753B"/>
    <w:rsid w:val="0028032F"/>
    <w:rsid w:val="002B7A22"/>
    <w:rsid w:val="002C1499"/>
    <w:rsid w:val="003032C6"/>
    <w:rsid w:val="00335B85"/>
    <w:rsid w:val="0033601A"/>
    <w:rsid w:val="00344F55"/>
    <w:rsid w:val="0035367E"/>
    <w:rsid w:val="0035370D"/>
    <w:rsid w:val="003550E7"/>
    <w:rsid w:val="00361868"/>
    <w:rsid w:val="00365034"/>
    <w:rsid w:val="003730A5"/>
    <w:rsid w:val="003A385D"/>
    <w:rsid w:val="003B192A"/>
    <w:rsid w:val="003C6612"/>
    <w:rsid w:val="003E35A6"/>
    <w:rsid w:val="003E3DC1"/>
    <w:rsid w:val="00407FF6"/>
    <w:rsid w:val="004159C9"/>
    <w:rsid w:val="00455598"/>
    <w:rsid w:val="004F59DC"/>
    <w:rsid w:val="00505876"/>
    <w:rsid w:val="005818BF"/>
    <w:rsid w:val="005918D5"/>
    <w:rsid w:val="005D6E41"/>
    <w:rsid w:val="005E0451"/>
    <w:rsid w:val="00615480"/>
    <w:rsid w:val="00626FBB"/>
    <w:rsid w:val="00627B60"/>
    <w:rsid w:val="00655612"/>
    <w:rsid w:val="006B02BE"/>
    <w:rsid w:val="006B636D"/>
    <w:rsid w:val="006C5606"/>
    <w:rsid w:val="0070642B"/>
    <w:rsid w:val="0071152C"/>
    <w:rsid w:val="00750BF7"/>
    <w:rsid w:val="00763544"/>
    <w:rsid w:val="007904FA"/>
    <w:rsid w:val="00791FA1"/>
    <w:rsid w:val="007A561A"/>
    <w:rsid w:val="007A7CA7"/>
    <w:rsid w:val="007A7D93"/>
    <w:rsid w:val="007B5E45"/>
    <w:rsid w:val="007D6C36"/>
    <w:rsid w:val="007F6300"/>
    <w:rsid w:val="00827AB1"/>
    <w:rsid w:val="00833850"/>
    <w:rsid w:val="00837659"/>
    <w:rsid w:val="00863424"/>
    <w:rsid w:val="0087012A"/>
    <w:rsid w:val="008721D0"/>
    <w:rsid w:val="00875B0F"/>
    <w:rsid w:val="00890457"/>
    <w:rsid w:val="008B2EFE"/>
    <w:rsid w:val="008C3655"/>
    <w:rsid w:val="008C4DFD"/>
    <w:rsid w:val="008D1FA1"/>
    <w:rsid w:val="008D3FA5"/>
    <w:rsid w:val="008D70BC"/>
    <w:rsid w:val="008E657A"/>
    <w:rsid w:val="008F15C3"/>
    <w:rsid w:val="00923A94"/>
    <w:rsid w:val="00933E98"/>
    <w:rsid w:val="00961FE3"/>
    <w:rsid w:val="009B0063"/>
    <w:rsid w:val="009B5FAA"/>
    <w:rsid w:val="009F5513"/>
    <w:rsid w:val="00A12562"/>
    <w:rsid w:val="00A17F27"/>
    <w:rsid w:val="00A262BA"/>
    <w:rsid w:val="00A3469C"/>
    <w:rsid w:val="00A3610E"/>
    <w:rsid w:val="00A405BC"/>
    <w:rsid w:val="00A46C93"/>
    <w:rsid w:val="00A60889"/>
    <w:rsid w:val="00A85303"/>
    <w:rsid w:val="00AA712D"/>
    <w:rsid w:val="00AB16A7"/>
    <w:rsid w:val="00AC2090"/>
    <w:rsid w:val="00AC709D"/>
    <w:rsid w:val="00AE04B9"/>
    <w:rsid w:val="00AE2046"/>
    <w:rsid w:val="00AF4BBF"/>
    <w:rsid w:val="00B26884"/>
    <w:rsid w:val="00B52EBA"/>
    <w:rsid w:val="00B776EE"/>
    <w:rsid w:val="00B86D66"/>
    <w:rsid w:val="00BD02C8"/>
    <w:rsid w:val="00BD5A16"/>
    <w:rsid w:val="00C23F3D"/>
    <w:rsid w:val="00C267DB"/>
    <w:rsid w:val="00C360E1"/>
    <w:rsid w:val="00C42B6D"/>
    <w:rsid w:val="00C64B73"/>
    <w:rsid w:val="00C853C5"/>
    <w:rsid w:val="00C91849"/>
    <w:rsid w:val="00C972D4"/>
    <w:rsid w:val="00CB7635"/>
    <w:rsid w:val="00CC7040"/>
    <w:rsid w:val="00CF20B7"/>
    <w:rsid w:val="00D25F46"/>
    <w:rsid w:val="00DF7C18"/>
    <w:rsid w:val="00E21BC6"/>
    <w:rsid w:val="00E7666B"/>
    <w:rsid w:val="00E80D22"/>
    <w:rsid w:val="00EC25D4"/>
    <w:rsid w:val="00EE325C"/>
    <w:rsid w:val="00EF76FF"/>
    <w:rsid w:val="00F12631"/>
    <w:rsid w:val="00F1553D"/>
    <w:rsid w:val="00F355A7"/>
    <w:rsid w:val="00F70656"/>
    <w:rsid w:val="00F70FC9"/>
    <w:rsid w:val="00FE74E2"/>
    <w:rsid w:val="00FF04C9"/>
    <w:rsid w:val="00FF57D8"/>
    <w:rsid w:val="00FF68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C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B26884"/>
  </w:style>
  <w:style w:type="character" w:styleId="Hyperlink">
    <w:name w:val="Hyperlink"/>
    <w:basedOn w:val="DefaultParagraphFont"/>
    <w:uiPriority w:val="99"/>
    <w:unhideWhenUsed/>
    <w:rsid w:val="0014084B"/>
    <w:rPr>
      <w:color w:val="0000FF" w:themeColor="hyperlink"/>
      <w:u w:val="single"/>
    </w:rPr>
  </w:style>
  <w:style w:type="paragraph" w:styleId="ListParagraph">
    <w:name w:val="List Paragraph"/>
    <w:basedOn w:val="Normal"/>
    <w:uiPriority w:val="34"/>
    <w:qFormat/>
    <w:rsid w:val="00217D35"/>
    <w:pPr>
      <w:ind w:left="720"/>
      <w:contextualSpacing/>
    </w:pPr>
  </w:style>
  <w:style w:type="paragraph" w:styleId="BalloonText">
    <w:name w:val="Balloon Text"/>
    <w:basedOn w:val="Normal"/>
    <w:link w:val="BalloonTextChar"/>
    <w:uiPriority w:val="99"/>
    <w:semiHidden/>
    <w:unhideWhenUsed/>
    <w:rsid w:val="00335B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B85"/>
    <w:rPr>
      <w:rFonts w:ascii="Tahoma" w:hAnsi="Tahoma" w:cs="Tahoma"/>
      <w:sz w:val="16"/>
      <w:szCs w:val="16"/>
    </w:rPr>
  </w:style>
  <w:style w:type="table" w:styleId="TableGrid">
    <w:name w:val="Table Grid"/>
    <w:basedOn w:val="TableNormal"/>
    <w:uiPriority w:val="59"/>
    <w:rsid w:val="00C267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B6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36D"/>
  </w:style>
  <w:style w:type="paragraph" w:styleId="Footer">
    <w:name w:val="footer"/>
    <w:basedOn w:val="Normal"/>
    <w:link w:val="FooterChar"/>
    <w:uiPriority w:val="99"/>
    <w:unhideWhenUsed/>
    <w:rsid w:val="006B6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36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nurdin@iainpalu.ac.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usli@iainpalu.ac.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08E34-C7AC-40CB-9987-3DE66A2C7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11761</Words>
  <Characters>67043</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2019-06-25T22:49:00Z</cp:lastPrinted>
  <dcterms:created xsi:type="dcterms:W3CDTF">2019-10-04T13:42:00Z</dcterms:created>
  <dcterms:modified xsi:type="dcterms:W3CDTF">2019-10-04T13:44:00Z</dcterms:modified>
</cp:coreProperties>
</file>